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8C694">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eastAsia="zh-CN"/>
        </w:rPr>
        <w:t>陕西科之杰新材料</w:t>
      </w:r>
      <w:r>
        <w:rPr>
          <w:rFonts w:hint="eastAsia" w:ascii="Times New Roman" w:hAnsi="Times New Roman" w:eastAsia="宋体" w:cs="Times New Roman"/>
          <w:b/>
          <w:bCs/>
          <w:sz w:val="28"/>
          <w:szCs w:val="28"/>
        </w:rPr>
        <w:t>有限公司</w:t>
      </w:r>
    </w:p>
    <w:p w14:paraId="12C98BAE">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减水剂</w:t>
      </w:r>
      <w:r>
        <w:rPr>
          <w:rFonts w:hint="eastAsia" w:ascii="Times New Roman" w:hAnsi="Times New Roman" w:eastAsia="宋体" w:cs="Times New Roman"/>
          <w:b/>
          <w:bCs/>
          <w:sz w:val="28"/>
          <w:szCs w:val="28"/>
          <w:lang w:eastAsia="zh-CN"/>
        </w:rPr>
        <w:t>及速凝剂</w:t>
      </w:r>
      <w:r>
        <w:rPr>
          <w:rFonts w:hint="eastAsia" w:ascii="Times New Roman" w:hAnsi="Times New Roman" w:eastAsia="宋体" w:cs="Times New Roman"/>
          <w:b/>
          <w:bCs/>
          <w:sz w:val="28"/>
          <w:szCs w:val="28"/>
        </w:rPr>
        <w:t>产品运输项目</w:t>
      </w:r>
      <w:r>
        <w:rPr>
          <w:rFonts w:ascii="Times New Roman" w:hAnsi="Times New Roman" w:eastAsia="宋体" w:cs="Times New Roman"/>
          <w:b/>
          <w:bCs/>
          <w:sz w:val="28"/>
          <w:szCs w:val="28"/>
        </w:rPr>
        <w:t>招标公告</w:t>
      </w:r>
    </w:p>
    <w:p w14:paraId="51FC8334">
      <w:pPr>
        <w:numPr>
          <w:ilvl w:val="0"/>
          <w:numId w:val="1"/>
        </w:num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cs="宋体"/>
          <w:b/>
          <w:bCs/>
          <w:sz w:val="25"/>
          <w:szCs w:val="25"/>
          <w:u w:val="single"/>
        </w:rPr>
        <w:t>减水剂</w:t>
      </w:r>
      <w:r>
        <w:rPr>
          <w:rFonts w:hint="eastAsia" w:cs="宋体"/>
          <w:b/>
          <w:bCs/>
          <w:sz w:val="25"/>
          <w:szCs w:val="25"/>
          <w:u w:val="single"/>
          <w:lang w:eastAsia="zh-CN"/>
        </w:rPr>
        <w:t>及速凝剂</w:t>
      </w:r>
      <w:r>
        <w:rPr>
          <w:rFonts w:hint="eastAsia" w:cs="宋体"/>
          <w:b/>
          <w:bCs/>
          <w:sz w:val="25"/>
          <w:szCs w:val="25"/>
          <w:u w:val="single"/>
        </w:rPr>
        <w:t>产品运输</w:t>
      </w:r>
    </w:p>
    <w:p w14:paraId="350AB5DB">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497DF9F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1、招标人：</w:t>
      </w:r>
      <w:r>
        <w:rPr>
          <w:rFonts w:hint="eastAsia" w:ascii="宋体" w:hAnsi="宋体" w:eastAsia="宋体" w:cs="Times New Roman"/>
          <w:szCs w:val="21"/>
          <w:lang w:eastAsia="zh-CN"/>
        </w:rPr>
        <w:t>陕西科之杰新材料</w:t>
      </w:r>
      <w:r>
        <w:rPr>
          <w:rFonts w:hint="eastAsia" w:ascii="宋体" w:hAnsi="宋体" w:eastAsia="宋体" w:cs="Times New Roman"/>
          <w:szCs w:val="21"/>
        </w:rPr>
        <w:t>有限公司</w:t>
      </w:r>
    </w:p>
    <w:p w14:paraId="19040CE1">
      <w:pPr>
        <w:spacing w:line="360" w:lineRule="auto"/>
        <w:ind w:left="420" w:leftChars="200"/>
        <w:rPr>
          <w:rFonts w:ascii="宋体" w:hAnsi="宋体" w:eastAsia="宋体" w:cs="Times New Roman"/>
          <w:szCs w:val="21"/>
        </w:rPr>
      </w:pPr>
      <w:r>
        <w:rPr>
          <w:rFonts w:hint="eastAsia" w:ascii="宋体" w:hAnsi="宋体" w:eastAsia="宋体" w:cs="Times New Roman"/>
          <w:szCs w:val="21"/>
        </w:rPr>
        <w:t>2、招标内容：</w:t>
      </w:r>
      <w:r>
        <w:rPr>
          <w:rFonts w:hint="eastAsia" w:ascii="宋体" w:hAnsi="宋体" w:eastAsia="宋体" w:cs="Times New Roman"/>
          <w:szCs w:val="21"/>
          <w:lang w:eastAsia="zh-CN"/>
        </w:rPr>
        <w:t>陕西科之杰新材料</w:t>
      </w:r>
      <w:r>
        <w:rPr>
          <w:rFonts w:hint="eastAsia" w:ascii="宋体" w:hAnsi="宋体" w:eastAsia="宋体" w:cs="Times New Roman"/>
          <w:szCs w:val="21"/>
        </w:rPr>
        <w:t>有限公司生产基地减水剂</w:t>
      </w:r>
      <w:r>
        <w:rPr>
          <w:rFonts w:hint="eastAsia" w:ascii="宋体" w:hAnsi="宋体" w:eastAsia="宋体" w:cs="Times New Roman"/>
          <w:szCs w:val="21"/>
          <w:lang w:eastAsia="zh-CN"/>
        </w:rPr>
        <w:t>及速凝剂</w:t>
      </w:r>
      <w:r>
        <w:rPr>
          <w:rFonts w:hint="eastAsia" w:ascii="宋体" w:hAnsi="宋体" w:eastAsia="宋体" w:cs="Times New Roman"/>
          <w:szCs w:val="21"/>
        </w:rPr>
        <w:t xml:space="preserve">产品运输 </w:t>
      </w:r>
    </w:p>
    <w:p w14:paraId="4D44C13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3、合同期：2026年</w:t>
      </w:r>
      <w:r>
        <w:rPr>
          <w:rFonts w:hint="eastAsia" w:ascii="宋体" w:hAnsi="宋体" w:eastAsia="宋体" w:cs="Times New Roman"/>
          <w:szCs w:val="21"/>
          <w:lang w:val="en-US" w:eastAsia="zh-CN"/>
        </w:rPr>
        <w:t>8</w:t>
      </w:r>
      <w:r>
        <w:rPr>
          <w:rFonts w:hint="eastAsia" w:ascii="宋体" w:hAnsi="宋体" w:eastAsia="宋体" w:cs="Times New Roman"/>
          <w:szCs w:val="21"/>
        </w:rPr>
        <w:t>月1日-2028年</w:t>
      </w:r>
      <w:r>
        <w:rPr>
          <w:rFonts w:hint="eastAsia" w:ascii="宋体" w:hAnsi="宋体" w:eastAsia="宋体" w:cs="Times New Roman"/>
          <w:szCs w:val="21"/>
          <w:lang w:val="en-US" w:eastAsia="zh-CN"/>
        </w:rPr>
        <w:t>7</w:t>
      </w:r>
      <w:r>
        <w:rPr>
          <w:rFonts w:hint="eastAsia" w:ascii="宋体" w:hAnsi="宋体" w:eastAsia="宋体" w:cs="Times New Roman"/>
          <w:szCs w:val="21"/>
        </w:rPr>
        <w:t>月30日</w:t>
      </w:r>
    </w:p>
    <w:p w14:paraId="36E5DFFF">
      <w:pPr>
        <w:numPr>
          <w:ilvl w:val="0"/>
          <w:numId w:val="2"/>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招标区域及车型需求数量：</w:t>
      </w:r>
    </w:p>
    <w:tbl>
      <w:tblPr>
        <w:tblStyle w:val="5"/>
        <w:tblpPr w:leftFromText="180" w:rightFromText="180" w:vertAnchor="text" w:horzAnchor="page" w:tblpX="1828" w:tblpY="252"/>
        <w:tblOverlap w:val="never"/>
        <w:tblW w:w="8213" w:type="dxa"/>
        <w:tblInd w:w="0" w:type="dxa"/>
        <w:tblLayout w:type="fixed"/>
        <w:tblCellMar>
          <w:top w:w="0" w:type="dxa"/>
          <w:left w:w="108" w:type="dxa"/>
          <w:bottom w:w="0" w:type="dxa"/>
          <w:right w:w="108" w:type="dxa"/>
        </w:tblCellMar>
      </w:tblPr>
      <w:tblGrid>
        <w:gridCol w:w="1167"/>
        <w:gridCol w:w="1560"/>
        <w:gridCol w:w="1199"/>
        <w:gridCol w:w="2620"/>
        <w:gridCol w:w="1667"/>
      </w:tblGrid>
      <w:tr w14:paraId="46723F1C">
        <w:tblPrEx>
          <w:tblCellMar>
            <w:top w:w="0" w:type="dxa"/>
            <w:left w:w="108" w:type="dxa"/>
            <w:bottom w:w="0" w:type="dxa"/>
            <w:right w:w="108" w:type="dxa"/>
          </w:tblCellMar>
        </w:tblPrEx>
        <w:trPr>
          <w:trHeight w:val="454"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D6D1">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招标基地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2ED3">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业务类型</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D262">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招标区域</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E427">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需求车型</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8088">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需求数量（辆）</w:t>
            </w:r>
          </w:p>
        </w:tc>
      </w:tr>
      <w:tr w14:paraId="73C53E77">
        <w:tblPrEx>
          <w:tblCellMar>
            <w:top w:w="0" w:type="dxa"/>
            <w:left w:w="108" w:type="dxa"/>
            <w:bottom w:w="0" w:type="dxa"/>
            <w:right w:w="108" w:type="dxa"/>
          </w:tblCellMar>
        </w:tblPrEx>
        <w:trPr>
          <w:trHeight w:val="454"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DFD">
            <w:pPr>
              <w:widowControl/>
              <w:textAlignment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color w:val="000000"/>
                <w:sz w:val="18"/>
                <w:szCs w:val="18"/>
              </w:rPr>
              <w:t>科之杰</w:t>
            </w:r>
            <w:r>
              <w:rPr>
                <w:rFonts w:hint="eastAsia" w:cs="宋体" w:asciiTheme="minorEastAsia" w:hAnsiTheme="minorEastAsia"/>
                <w:color w:val="000000"/>
                <w:sz w:val="18"/>
                <w:szCs w:val="18"/>
                <w:lang w:eastAsia="zh-CN"/>
              </w:rPr>
              <w:t>陕西</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76FA">
            <w:pPr>
              <w:widowControl/>
              <w:jc w:val="center"/>
              <w:textAlignment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color w:val="000000"/>
                <w:kern w:val="0"/>
                <w:sz w:val="18"/>
                <w:szCs w:val="18"/>
              </w:rPr>
              <w:t>减水剂</w:t>
            </w:r>
            <w:r>
              <w:rPr>
                <w:rFonts w:hint="eastAsia" w:cs="宋体" w:asciiTheme="minorEastAsia" w:hAnsiTheme="minorEastAsia"/>
                <w:color w:val="000000"/>
                <w:kern w:val="0"/>
                <w:sz w:val="18"/>
                <w:szCs w:val="18"/>
                <w:lang w:eastAsia="zh-CN"/>
              </w:rPr>
              <w:t>及速凝剂</w:t>
            </w:r>
          </w:p>
          <w:p w14:paraId="4A0848C0">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销售运输</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A1E7C">
            <w:pPr>
              <w:widowControl/>
              <w:jc w:val="center"/>
              <w:textAlignment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color w:val="000000"/>
                <w:sz w:val="18"/>
                <w:szCs w:val="18"/>
                <w:lang w:eastAsia="zh-CN"/>
              </w:rPr>
              <w:t>西北五省</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610D">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val="en-US" w:eastAsia="zh-CN"/>
              </w:rPr>
              <w:t>2</w:t>
            </w:r>
            <w:r>
              <w:rPr>
                <w:rFonts w:hint="eastAsia" w:cs="宋体" w:asciiTheme="minorEastAsia" w:hAnsiTheme="minorEastAsia"/>
                <w:color w:val="000000"/>
                <w:kern w:val="0"/>
                <w:sz w:val="18"/>
                <w:szCs w:val="18"/>
              </w:rPr>
              <w:t>轴（</w:t>
            </w:r>
            <w:r>
              <w:rPr>
                <w:rFonts w:hint="eastAsia" w:cs="宋体" w:asciiTheme="minorEastAsia" w:hAnsiTheme="minorEastAsia"/>
                <w:color w:val="000000"/>
                <w:kern w:val="0"/>
                <w:sz w:val="18"/>
                <w:szCs w:val="18"/>
                <w:lang w:val="en-US" w:eastAsia="zh-CN"/>
              </w:rPr>
              <w:t>10吨</w:t>
            </w:r>
            <w:r>
              <w:rPr>
                <w:rFonts w:hint="eastAsia" w:cs="宋体" w:asciiTheme="minorEastAsia" w:hAnsiTheme="minorEastAsia"/>
                <w:color w:val="000000"/>
                <w:kern w:val="0"/>
                <w:sz w:val="18"/>
                <w:szCs w:val="18"/>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703D">
            <w:pPr>
              <w:widowControl/>
              <w:jc w:val="center"/>
              <w:textAlignment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5</w:t>
            </w:r>
          </w:p>
        </w:tc>
      </w:tr>
      <w:tr w14:paraId="3EBDBE17">
        <w:tblPrEx>
          <w:tblCellMar>
            <w:top w:w="0" w:type="dxa"/>
            <w:left w:w="108" w:type="dxa"/>
            <w:bottom w:w="0" w:type="dxa"/>
            <w:right w:w="108" w:type="dxa"/>
          </w:tblCellMar>
        </w:tblPrEx>
        <w:trPr>
          <w:trHeight w:val="454"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815E">
            <w:pPr>
              <w:jc w:val="center"/>
              <w:rPr>
                <w:rFonts w:cs="宋体" w:asciiTheme="minorEastAsia" w:hAnsiTheme="minorEastAsia"/>
                <w:color w:val="000000"/>
                <w:sz w:val="18"/>
                <w:szCs w:val="18"/>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BEE4">
            <w:pPr>
              <w:jc w:val="center"/>
              <w:rPr>
                <w:rFonts w:cs="宋体" w:asciiTheme="minorEastAsia" w:hAnsiTheme="minorEastAsia"/>
                <w:color w:val="000000"/>
                <w:sz w:val="18"/>
                <w:szCs w:val="18"/>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E753">
            <w:pPr>
              <w:jc w:val="center"/>
              <w:rPr>
                <w:rFonts w:cs="宋体" w:asciiTheme="minorEastAsia" w:hAnsiTheme="minorEastAsia"/>
                <w:color w:val="000000"/>
                <w:sz w:val="18"/>
                <w:szCs w:val="18"/>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8E15">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lang w:val="en-US" w:eastAsia="zh-CN"/>
              </w:rPr>
              <w:t>3</w:t>
            </w:r>
            <w:r>
              <w:rPr>
                <w:rFonts w:hint="eastAsia" w:cs="宋体" w:asciiTheme="minorEastAsia" w:hAnsiTheme="minorEastAsia"/>
                <w:color w:val="000000"/>
                <w:kern w:val="0"/>
                <w:sz w:val="18"/>
                <w:szCs w:val="18"/>
              </w:rPr>
              <w:t>轴（</w:t>
            </w:r>
            <w:r>
              <w:rPr>
                <w:rFonts w:hint="eastAsia" w:cs="宋体" w:asciiTheme="minorEastAsia" w:hAnsiTheme="minorEastAsia"/>
                <w:color w:val="000000"/>
                <w:kern w:val="0"/>
                <w:sz w:val="18"/>
                <w:szCs w:val="18"/>
                <w:lang w:val="en-US" w:eastAsia="zh-CN"/>
              </w:rPr>
              <w:t>15</w:t>
            </w:r>
            <w:r>
              <w:rPr>
                <w:rFonts w:hint="eastAsia" w:cs="宋体" w:asciiTheme="minorEastAsia" w:hAnsiTheme="minorEastAsia"/>
                <w:color w:val="000000"/>
                <w:kern w:val="0"/>
                <w:sz w:val="18"/>
                <w:szCs w:val="18"/>
              </w:rPr>
              <w:t>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9013">
            <w:pPr>
              <w:widowControl/>
              <w:jc w:val="center"/>
              <w:textAlignment w:val="center"/>
              <w:rPr>
                <w:rFonts w:hint="eastAsia" w:cs="宋体" w:asciiTheme="minorEastAsia" w:hAnsiTheme="minorEastAsia" w:eastAsiaTheme="minorEastAsia"/>
                <w:sz w:val="18"/>
                <w:szCs w:val="18"/>
                <w:lang w:val="en-US" w:eastAsia="zh-CN"/>
              </w:rPr>
            </w:pPr>
            <w:r>
              <w:rPr>
                <w:rFonts w:hint="eastAsia" w:cs="宋体" w:asciiTheme="minorEastAsia" w:hAnsiTheme="minorEastAsia"/>
                <w:sz w:val="18"/>
                <w:szCs w:val="18"/>
                <w:lang w:val="en-US" w:eastAsia="zh-CN"/>
              </w:rPr>
              <w:t>9</w:t>
            </w:r>
          </w:p>
        </w:tc>
      </w:tr>
    </w:tbl>
    <w:p w14:paraId="0C8813B4">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w:t>
      </w:r>
      <w:r>
        <w:rPr>
          <w:rFonts w:hint="eastAsia" w:ascii="宋体" w:hAnsi="宋体" w:eastAsia="宋体" w:cs="宋体"/>
          <w:szCs w:val="21"/>
        </w:rPr>
        <w:t>车载罐材质304不锈钢，车</w:t>
      </w:r>
      <w:r>
        <w:rPr>
          <w:rFonts w:hint="eastAsia" w:ascii="Times New Roman" w:hAnsi="Times New Roman" w:eastAsia="宋体" w:cs="Times New Roman"/>
          <w:szCs w:val="21"/>
        </w:rPr>
        <w:t>辆数量配置不能低于招标数量，新能源车车辆</w:t>
      </w:r>
      <w:r>
        <w:rPr>
          <w:rFonts w:hint="eastAsia" w:ascii="Times New Roman" w:hAnsi="Times New Roman" w:eastAsia="宋体" w:cs="Times New Roman"/>
          <w:szCs w:val="21"/>
          <w:lang w:val="en-US" w:eastAsia="zh-CN"/>
        </w:rPr>
        <w:t>3辆</w:t>
      </w:r>
      <w:r>
        <w:rPr>
          <w:rFonts w:hint="eastAsia" w:ascii="Times New Roman" w:hAnsi="Times New Roman" w:eastAsia="宋体" w:cs="Times New Roman"/>
          <w:szCs w:val="21"/>
        </w:rPr>
        <w:t>。</w:t>
      </w:r>
    </w:p>
    <w:p w14:paraId="125B18F7">
      <w:pPr>
        <w:numPr>
          <w:ilvl w:val="255"/>
          <w:numId w:val="0"/>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5、交付地点：</w:t>
      </w:r>
      <w:r>
        <w:rPr>
          <w:rFonts w:hint="eastAsia" w:ascii="宋体" w:hAnsi="宋体" w:eastAsia="宋体" w:cs="Times New Roman"/>
          <w:szCs w:val="21"/>
          <w:lang w:eastAsia="zh-CN"/>
        </w:rPr>
        <w:t>陕西科之杰新材料有限公司</w:t>
      </w:r>
      <w:r>
        <w:rPr>
          <w:rFonts w:hint="eastAsia" w:ascii="宋体" w:hAnsi="宋体" w:eastAsia="宋体" w:cs="Times New Roman"/>
          <w:szCs w:val="21"/>
        </w:rPr>
        <w:t>生产基地。</w:t>
      </w:r>
    </w:p>
    <w:p w14:paraId="51304816">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49757FF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企业资质：具有法人资格、有</w:t>
      </w:r>
      <w:r>
        <w:rPr>
          <w:rFonts w:hint="eastAsia" w:ascii="宋体" w:hAnsi="宋体" w:eastAsia="宋体" w:cs="Times New Roman"/>
          <w:szCs w:val="21"/>
        </w:rPr>
        <w:t>道路运输许可证的运输商</w:t>
      </w:r>
      <w:r>
        <w:rPr>
          <w:rFonts w:ascii="宋体" w:hAnsi="宋体" w:eastAsia="宋体" w:cs="Times New Roman"/>
          <w:szCs w:val="21"/>
        </w:rPr>
        <w:t>；成立并正常运作超过</w:t>
      </w:r>
      <w:r>
        <w:rPr>
          <w:rFonts w:hint="eastAsia" w:ascii="宋体" w:hAnsi="宋体" w:eastAsia="宋体" w:cs="Times New Roman"/>
          <w:szCs w:val="21"/>
        </w:rPr>
        <w:t>1</w:t>
      </w:r>
      <w:r>
        <w:rPr>
          <w:rFonts w:ascii="宋体" w:hAnsi="宋体" w:eastAsia="宋体" w:cs="Times New Roman"/>
          <w:szCs w:val="21"/>
        </w:rPr>
        <w:t>年</w:t>
      </w:r>
      <w:r>
        <w:rPr>
          <w:rFonts w:hint="eastAsia" w:ascii="宋体" w:hAnsi="宋体" w:eastAsia="宋体" w:cs="Times New Roman"/>
          <w:szCs w:val="21"/>
        </w:rPr>
        <w:t>，</w:t>
      </w:r>
      <w:r>
        <w:rPr>
          <w:rFonts w:ascii="宋体" w:hAnsi="宋体" w:eastAsia="宋体" w:cs="Times New Roman"/>
          <w:szCs w:val="21"/>
        </w:rPr>
        <w:t>三年内未发生不良诚信记录。（提供</w:t>
      </w:r>
      <w:r>
        <w:rPr>
          <w:rFonts w:hint="eastAsia" w:ascii="宋体" w:hAnsi="宋体" w:eastAsia="宋体" w:cs="Times New Roman"/>
          <w:szCs w:val="21"/>
        </w:rPr>
        <w:t>营业执照、开户许可证、道路运输许可证、车辆行驶证等企业资质</w:t>
      </w:r>
      <w:r>
        <w:rPr>
          <w:rFonts w:ascii="宋体" w:hAnsi="宋体" w:eastAsia="宋体" w:cs="Times New Roman"/>
          <w:szCs w:val="21"/>
        </w:rPr>
        <w:t>）</w:t>
      </w:r>
      <w:r>
        <w:rPr>
          <w:rFonts w:hint="eastAsia" w:ascii="宋体" w:hAnsi="宋体" w:eastAsia="宋体" w:cs="Times New Roman"/>
          <w:szCs w:val="21"/>
        </w:rPr>
        <w:t>。</w:t>
      </w:r>
    </w:p>
    <w:p w14:paraId="65540683">
      <w:pPr>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信誉要求：提供近三年</w:t>
      </w:r>
      <w:r>
        <w:rPr>
          <w:rFonts w:hint="eastAsia" w:ascii="宋体" w:hAnsi="宋体" w:eastAsia="宋体" w:cs="Times New Roman"/>
          <w:szCs w:val="21"/>
        </w:rPr>
        <w:t>销售</w:t>
      </w:r>
      <w:r>
        <w:rPr>
          <w:rFonts w:ascii="宋体" w:hAnsi="宋体" w:eastAsia="宋体" w:cs="Times New Roman"/>
          <w:szCs w:val="21"/>
        </w:rPr>
        <w:t>业绩证明（合同复印件</w:t>
      </w:r>
      <w:r>
        <w:rPr>
          <w:rFonts w:hint="eastAsia" w:ascii="宋体" w:hAnsi="宋体" w:eastAsia="宋体" w:cs="Times New Roman"/>
          <w:szCs w:val="21"/>
        </w:rPr>
        <w:t>、发票等，条件优越者可适当放宽</w:t>
      </w:r>
      <w:r>
        <w:rPr>
          <w:rFonts w:ascii="宋体" w:hAnsi="宋体" w:eastAsia="宋体" w:cs="Times New Roman"/>
          <w:szCs w:val="21"/>
        </w:rPr>
        <w:t>）</w:t>
      </w:r>
      <w:r>
        <w:rPr>
          <w:rFonts w:hint="eastAsia" w:ascii="宋体" w:hAnsi="宋体" w:eastAsia="宋体" w:cs="Times New Roman"/>
          <w:szCs w:val="21"/>
        </w:rPr>
        <w:t>。</w:t>
      </w:r>
    </w:p>
    <w:p w14:paraId="10CF5510">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银行资信及企业信用：必须具有良好的银行资信和商业信誉, 没有处于被责令停业，财产被接管、冻结、破产和重组等状态。</w:t>
      </w:r>
    </w:p>
    <w:p w14:paraId="60237F1C">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3113"/>
      </w:tblGrid>
      <w:tr w14:paraId="2FA9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152F58D1">
            <w:pPr>
              <w:spacing w:line="360" w:lineRule="auto"/>
              <w:jc w:val="center"/>
              <w:rPr>
                <w:rFonts w:ascii="宋体" w:hAnsi="宋体" w:eastAsia="宋体" w:cs="Times New Roman"/>
                <w:szCs w:val="21"/>
              </w:rPr>
            </w:pPr>
            <w:r>
              <w:rPr>
                <w:rFonts w:hint="eastAsia" w:ascii="宋体" w:hAnsi="宋体" w:eastAsia="宋体" w:cs="Times New Roman"/>
                <w:szCs w:val="21"/>
              </w:rPr>
              <w:t>联系人</w:t>
            </w:r>
          </w:p>
        </w:tc>
        <w:tc>
          <w:tcPr>
            <w:tcW w:w="2904" w:type="dxa"/>
            <w:vAlign w:val="center"/>
          </w:tcPr>
          <w:p w14:paraId="7D22B552">
            <w:pPr>
              <w:spacing w:line="360" w:lineRule="auto"/>
              <w:jc w:val="center"/>
              <w:rPr>
                <w:rFonts w:ascii="宋体" w:hAnsi="宋体" w:eastAsia="宋体" w:cs="Times New Roman"/>
                <w:szCs w:val="21"/>
              </w:rPr>
            </w:pPr>
            <w:r>
              <w:rPr>
                <w:rFonts w:hint="eastAsia" w:ascii="宋体" w:hAnsi="宋体" w:eastAsia="宋体" w:cs="Times New Roman"/>
                <w:szCs w:val="21"/>
              </w:rPr>
              <w:t>职责</w:t>
            </w:r>
          </w:p>
        </w:tc>
        <w:tc>
          <w:tcPr>
            <w:tcW w:w="3113" w:type="dxa"/>
            <w:vAlign w:val="center"/>
          </w:tcPr>
          <w:p w14:paraId="595A2FA2">
            <w:pPr>
              <w:spacing w:line="360" w:lineRule="auto"/>
              <w:jc w:val="center"/>
              <w:rPr>
                <w:rFonts w:ascii="宋体" w:hAnsi="宋体" w:eastAsia="宋体" w:cs="Times New Roman"/>
                <w:szCs w:val="21"/>
              </w:rPr>
            </w:pPr>
            <w:r>
              <w:rPr>
                <w:rFonts w:hint="eastAsia" w:ascii="宋体" w:hAnsi="宋体" w:eastAsia="宋体" w:cs="Times New Roman"/>
                <w:szCs w:val="21"/>
              </w:rPr>
              <w:t>联系方式</w:t>
            </w:r>
          </w:p>
        </w:tc>
      </w:tr>
      <w:tr w14:paraId="0C83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796FD906">
            <w:pPr>
              <w:spacing w:line="360" w:lineRule="auto"/>
              <w:jc w:val="center"/>
              <w:rPr>
                <w:rFonts w:ascii="宋体" w:hAnsi="宋体" w:eastAsia="宋体" w:cs="Times New Roman"/>
                <w:szCs w:val="21"/>
              </w:rPr>
            </w:pPr>
            <w:r>
              <w:rPr>
                <w:rFonts w:hint="eastAsia" w:ascii="宋体" w:hAnsi="宋体" w:eastAsia="宋体" w:cs="Times New Roman"/>
                <w:szCs w:val="21"/>
              </w:rPr>
              <w:t>陈工</w:t>
            </w:r>
          </w:p>
        </w:tc>
        <w:tc>
          <w:tcPr>
            <w:tcW w:w="2904" w:type="dxa"/>
            <w:vAlign w:val="center"/>
          </w:tcPr>
          <w:p w14:paraId="2BDD7B05">
            <w:pPr>
              <w:spacing w:line="360" w:lineRule="auto"/>
              <w:jc w:val="center"/>
              <w:rPr>
                <w:rFonts w:ascii="宋体" w:hAnsi="宋体" w:eastAsia="宋体" w:cs="Times New Roman"/>
                <w:szCs w:val="21"/>
              </w:rPr>
            </w:pPr>
            <w:r>
              <w:rPr>
                <w:rFonts w:hint="eastAsia" w:ascii="宋体" w:hAnsi="宋体" w:eastAsia="宋体" w:cs="Times New Roman"/>
                <w:szCs w:val="21"/>
              </w:rPr>
              <w:t>招标报名</w:t>
            </w:r>
          </w:p>
        </w:tc>
        <w:tc>
          <w:tcPr>
            <w:tcW w:w="3113" w:type="dxa"/>
            <w:vAlign w:val="center"/>
          </w:tcPr>
          <w:p w14:paraId="5A9E77CC">
            <w:pPr>
              <w:spacing w:line="360" w:lineRule="auto"/>
              <w:jc w:val="center"/>
              <w:rPr>
                <w:rFonts w:ascii="宋体" w:hAnsi="宋体" w:eastAsia="宋体" w:cs="Times New Roman"/>
                <w:szCs w:val="21"/>
              </w:rPr>
            </w:pPr>
            <w:r>
              <w:rPr>
                <w:rFonts w:ascii="宋体" w:hAnsi="宋体" w:eastAsia="宋体" w:cs="Times New Roman"/>
                <w:szCs w:val="21"/>
              </w:rPr>
              <w:t>18106950506</w:t>
            </w:r>
          </w:p>
        </w:tc>
      </w:tr>
      <w:tr w14:paraId="1F6B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06309516">
            <w:pPr>
              <w:spacing w:line="360" w:lineRule="auto"/>
              <w:jc w:val="center"/>
              <w:rPr>
                <w:rFonts w:ascii="宋体" w:hAnsi="宋体" w:eastAsia="宋体" w:cs="Times New Roman"/>
                <w:szCs w:val="21"/>
              </w:rPr>
            </w:pPr>
            <w:r>
              <w:rPr>
                <w:rFonts w:hint="eastAsia" w:ascii="宋体" w:hAnsi="宋体" w:eastAsia="宋体" w:cs="Times New Roman"/>
                <w:szCs w:val="21"/>
                <w:lang w:eastAsia="zh-CN"/>
              </w:rPr>
              <w:t>张</w:t>
            </w:r>
            <w:r>
              <w:rPr>
                <w:rFonts w:hint="eastAsia" w:ascii="宋体" w:hAnsi="宋体" w:eastAsia="宋体" w:cs="Times New Roman"/>
                <w:szCs w:val="21"/>
              </w:rPr>
              <w:t>工</w:t>
            </w:r>
          </w:p>
        </w:tc>
        <w:tc>
          <w:tcPr>
            <w:tcW w:w="2904" w:type="dxa"/>
            <w:vAlign w:val="center"/>
          </w:tcPr>
          <w:p w14:paraId="602DE556">
            <w:pPr>
              <w:spacing w:line="360" w:lineRule="auto"/>
              <w:jc w:val="center"/>
              <w:rPr>
                <w:rFonts w:ascii="宋体" w:hAnsi="宋体" w:eastAsia="宋体" w:cs="Times New Roman"/>
                <w:szCs w:val="21"/>
              </w:rPr>
            </w:pPr>
            <w:r>
              <w:rPr>
                <w:rFonts w:hint="eastAsia" w:ascii="宋体" w:hAnsi="宋体" w:eastAsia="宋体" w:cs="Times New Roman"/>
                <w:szCs w:val="21"/>
              </w:rPr>
              <w:t>招标投标答疑及文件收集</w:t>
            </w:r>
          </w:p>
        </w:tc>
        <w:tc>
          <w:tcPr>
            <w:tcW w:w="3113" w:type="dxa"/>
            <w:vAlign w:val="center"/>
          </w:tcPr>
          <w:p w14:paraId="0E545D6A">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18092039340</w:t>
            </w:r>
          </w:p>
        </w:tc>
      </w:tr>
      <w:tr w14:paraId="333D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6E58B639">
            <w:pPr>
              <w:spacing w:line="360" w:lineRule="auto"/>
              <w:jc w:val="center"/>
              <w:rPr>
                <w:rFonts w:ascii="宋体" w:hAnsi="宋体" w:eastAsia="宋体" w:cs="Times New Roman"/>
                <w:szCs w:val="21"/>
              </w:rPr>
            </w:pPr>
            <w:r>
              <w:rPr>
                <w:rFonts w:hint="eastAsia" w:ascii="宋体" w:hAnsi="宋体" w:eastAsia="宋体" w:cs="Times New Roman"/>
                <w:szCs w:val="21"/>
              </w:rPr>
              <w:t>建研家商城客服</w:t>
            </w:r>
          </w:p>
        </w:tc>
        <w:tc>
          <w:tcPr>
            <w:tcW w:w="2904" w:type="dxa"/>
            <w:vAlign w:val="center"/>
          </w:tcPr>
          <w:p w14:paraId="056BB8CF">
            <w:pPr>
              <w:spacing w:line="360" w:lineRule="auto"/>
              <w:jc w:val="center"/>
              <w:rPr>
                <w:rFonts w:ascii="宋体" w:hAnsi="宋体" w:eastAsia="宋体" w:cs="Times New Roman"/>
                <w:szCs w:val="21"/>
              </w:rPr>
            </w:pPr>
            <w:r>
              <w:rPr>
                <w:rFonts w:hint="eastAsia" w:ascii="宋体" w:hAnsi="宋体" w:eastAsia="宋体" w:cs="Times New Roman"/>
                <w:szCs w:val="21"/>
              </w:rPr>
              <w:t>采招系统操作咨询</w:t>
            </w:r>
          </w:p>
        </w:tc>
        <w:tc>
          <w:tcPr>
            <w:tcW w:w="3113" w:type="dxa"/>
            <w:vAlign w:val="center"/>
          </w:tcPr>
          <w:p w14:paraId="07C80B0D">
            <w:pPr>
              <w:spacing w:line="360" w:lineRule="auto"/>
              <w:jc w:val="center"/>
              <w:rPr>
                <w:rFonts w:ascii="宋体" w:hAnsi="宋体" w:eastAsia="宋体" w:cs="Times New Roman"/>
                <w:szCs w:val="21"/>
              </w:rPr>
            </w:pPr>
            <w:r>
              <w:rPr>
                <w:rFonts w:hint="eastAsia" w:ascii="宋体" w:hAnsi="宋体" w:eastAsia="宋体" w:cs="Times New Roman"/>
                <w:szCs w:val="21"/>
              </w:rPr>
              <w:t>0592-2982398</w:t>
            </w:r>
          </w:p>
        </w:tc>
      </w:tr>
    </w:tbl>
    <w:p w14:paraId="08DC7EE5">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44B98CA4">
      <w:pPr>
        <w:numPr>
          <w:ilvl w:val="0"/>
          <w:numId w:val="3"/>
        </w:num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招标全流程：商城入驻</w:t>
      </w:r>
      <w:r>
        <w:rPr>
          <w:rFonts w:ascii="宋体" w:hAnsi="宋体" w:eastAsia="宋体" w:cs="Times New Roman"/>
          <w:szCs w:val="21"/>
        </w:rPr>
        <w:t>→</w:t>
      </w:r>
      <w:r>
        <w:rPr>
          <w:rFonts w:hint="eastAsia" w:ascii="宋体" w:hAnsi="宋体" w:eastAsia="宋体" w:cs="Times New Roman"/>
          <w:szCs w:val="21"/>
        </w:rPr>
        <w:t>招标报名（报名资料上传）</w:t>
      </w:r>
      <w:r>
        <w:rPr>
          <w:rFonts w:ascii="宋体" w:hAnsi="宋体" w:eastAsia="宋体" w:cs="Times New Roman"/>
          <w:szCs w:val="21"/>
        </w:rPr>
        <w:t>→</w:t>
      </w:r>
      <w:r>
        <w:rPr>
          <w:rFonts w:hint="eastAsia" w:ascii="宋体" w:hAnsi="宋体" w:eastAsia="宋体" w:cs="Times New Roman"/>
          <w:szCs w:val="21"/>
        </w:rPr>
        <w:t>资格预审</w:t>
      </w:r>
      <w:r>
        <w:rPr>
          <w:rFonts w:ascii="宋体" w:hAnsi="宋体" w:eastAsia="宋体" w:cs="Times New Roman"/>
          <w:szCs w:val="21"/>
        </w:rPr>
        <w:t>→</w:t>
      </w:r>
      <w:r>
        <w:rPr>
          <w:rFonts w:hint="eastAsia" w:ascii="宋体" w:hAnsi="宋体" w:eastAsia="宋体" w:cs="Times New Roman"/>
          <w:szCs w:val="21"/>
        </w:rPr>
        <w:t>购买标书（采招系统操作）</w:t>
      </w:r>
      <w:r>
        <w:rPr>
          <w:rFonts w:ascii="宋体" w:hAnsi="宋体" w:eastAsia="宋体" w:cs="Times New Roman"/>
          <w:szCs w:val="21"/>
        </w:rPr>
        <w:t>→</w:t>
      </w:r>
      <w:r>
        <w:rPr>
          <w:rFonts w:hint="eastAsia" w:ascii="宋体" w:hAnsi="宋体" w:eastAsia="宋体" w:cs="Times New Roman"/>
          <w:szCs w:val="21"/>
        </w:rPr>
        <w:t>下载标书（采招系统操作）</w:t>
      </w:r>
      <w:r>
        <w:rPr>
          <w:rFonts w:ascii="宋体" w:hAnsi="宋体" w:eastAsia="宋体" w:cs="Times New Roman"/>
          <w:szCs w:val="21"/>
        </w:rPr>
        <w:t>→</w:t>
      </w:r>
      <w:r>
        <w:rPr>
          <w:rFonts w:hint="eastAsia" w:ascii="宋体" w:hAnsi="宋体" w:eastAsia="宋体" w:cs="Times New Roman"/>
          <w:szCs w:val="21"/>
        </w:rPr>
        <w:t>提交投标文件。</w:t>
      </w:r>
    </w:p>
    <w:p w14:paraId="5860C068">
      <w:pPr>
        <w:numPr>
          <w:ilvl w:val="0"/>
          <w:numId w:val="3"/>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报名供方请于202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hint="eastAsia" w:ascii="宋体" w:hAnsi="宋体" w:eastAsia="宋体" w:cs="Times New Roman"/>
          <w:szCs w:val="21"/>
          <w:lang w:val="en-US" w:eastAsia="zh-CN"/>
        </w:rPr>
        <w:t>6</w:t>
      </w:r>
      <w:r>
        <w:rPr>
          <w:rFonts w:hint="eastAsia" w:ascii="宋体" w:hAnsi="宋体" w:eastAsia="宋体" w:cs="Times New Roman"/>
          <w:szCs w:val="21"/>
        </w:rPr>
        <w:t>月</w:t>
      </w:r>
      <w:r>
        <w:rPr>
          <w:rFonts w:hint="eastAsia" w:ascii="宋体" w:hAnsi="宋体" w:eastAsia="宋体" w:cs="Times New Roman"/>
          <w:szCs w:val="21"/>
          <w:lang w:val="en-US" w:eastAsia="zh-CN"/>
        </w:rPr>
        <w:t>15</w:t>
      </w:r>
      <w:r>
        <w:rPr>
          <w:rFonts w:hint="eastAsia" w:ascii="宋体" w:hAnsi="宋体" w:eastAsia="宋体" w:cs="Times New Roman"/>
          <w:szCs w:val="21"/>
        </w:rPr>
        <w:t>日9时前在建研家商城完成商家入驻操作及报名。</w:t>
      </w:r>
    </w:p>
    <w:p w14:paraId="59386EA3">
      <w:pPr>
        <w:numPr>
          <w:ilvl w:val="0"/>
          <w:numId w:val="3"/>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企业资质、业绩、报名联系人信息等招标资格要求的资料盖章做成一份PDF文件，请在建研家商城采招系统对应的报名链接上点击报名并上传报名文件，文件名：</w:t>
      </w:r>
      <w:r>
        <w:rPr>
          <w:rFonts w:hint="eastAsia" w:ascii="宋体" w:hAnsi="宋体" w:eastAsia="宋体" w:cs="Times New Roman"/>
          <w:szCs w:val="21"/>
          <w:lang w:eastAsia="zh-CN"/>
        </w:rPr>
        <w:t>陕西</w:t>
      </w:r>
      <w:r>
        <w:rPr>
          <w:rFonts w:hint="eastAsia" w:ascii="宋体" w:hAnsi="宋体" w:eastAsia="宋体" w:cs="Times New Roman"/>
          <w:szCs w:val="21"/>
        </w:rPr>
        <w:t>科之杰新材料</w:t>
      </w:r>
      <w:bookmarkStart w:id="0" w:name="_GoBack"/>
      <w:bookmarkEnd w:id="0"/>
      <w:r>
        <w:rPr>
          <w:rFonts w:hint="eastAsia" w:ascii="宋体" w:hAnsi="宋体" w:eastAsia="宋体" w:cs="Times New Roman"/>
          <w:szCs w:val="21"/>
        </w:rPr>
        <w:t>有限公司减水剂产品运输项目投标信息+XXX有限公司。建研家采招系统网址：</w:t>
      </w:r>
      <w:r>
        <w:fldChar w:fldCharType="begin"/>
      </w:r>
      <w:r>
        <w:instrText xml:space="preserve"> HYPERLINK "https://recruit.jianyanjia.com/" </w:instrText>
      </w:r>
      <w:r>
        <w:fldChar w:fldCharType="separate"/>
      </w:r>
      <w:r>
        <w:rPr>
          <w:rFonts w:ascii="宋体" w:hAnsi="宋体" w:eastAsia="宋体"/>
          <w:szCs w:val="21"/>
        </w:rPr>
        <w:t>https://recruit.jianyanjia.com/</w:t>
      </w:r>
      <w:r>
        <w:rPr>
          <w:rFonts w:ascii="宋体" w:hAnsi="宋体" w:eastAsia="宋体"/>
          <w:szCs w:val="21"/>
        </w:rPr>
        <w:fldChar w:fldCharType="end"/>
      </w:r>
      <w:r>
        <w:rPr>
          <w:rFonts w:hint="eastAsia" w:ascii="宋体" w:hAnsi="宋体" w:eastAsia="宋体" w:cs="Times New Roman"/>
          <w:szCs w:val="21"/>
        </w:rPr>
        <w:t>。</w:t>
      </w:r>
    </w:p>
    <w:p w14:paraId="73D3FD7E">
      <w:pPr>
        <w:numPr>
          <w:ilvl w:val="0"/>
          <w:numId w:val="3"/>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文件</w:t>
      </w:r>
      <w:r>
        <w:rPr>
          <w:rFonts w:ascii="宋体" w:hAnsi="宋体" w:eastAsia="宋体" w:cs="Times New Roman"/>
          <w:szCs w:val="21"/>
        </w:rPr>
        <w:t>内</w:t>
      </w:r>
      <w:r>
        <w:rPr>
          <w:rFonts w:hint="eastAsia" w:ascii="宋体" w:hAnsi="宋体" w:eastAsia="宋体" w:cs="Times New Roman"/>
          <w:szCs w:val="21"/>
        </w:rPr>
        <w:t>务必</w:t>
      </w:r>
      <w:r>
        <w:rPr>
          <w:rFonts w:ascii="宋体" w:hAnsi="宋体" w:eastAsia="宋体" w:cs="Times New Roman"/>
          <w:szCs w:val="21"/>
        </w:rPr>
        <w:t>告知</w:t>
      </w:r>
      <w:r>
        <w:rPr>
          <w:rFonts w:hint="eastAsia" w:ascii="宋体" w:hAnsi="宋体" w:eastAsia="宋体" w:cs="Times New Roman"/>
          <w:szCs w:val="21"/>
        </w:rPr>
        <w:t>报名</w:t>
      </w:r>
      <w:r>
        <w:rPr>
          <w:rFonts w:ascii="宋体" w:hAnsi="宋体" w:eastAsia="宋体" w:cs="Times New Roman"/>
          <w:szCs w:val="21"/>
        </w:rPr>
        <w:t>联系人</w:t>
      </w:r>
      <w:r>
        <w:rPr>
          <w:rFonts w:hint="eastAsia" w:ascii="宋体" w:hAnsi="宋体" w:eastAsia="宋体" w:cs="Times New Roman"/>
          <w:szCs w:val="21"/>
        </w:rPr>
        <w:t>姓名、职务、电话号码</w:t>
      </w:r>
      <w:r>
        <w:rPr>
          <w:rFonts w:ascii="宋体" w:hAnsi="宋体" w:eastAsia="宋体" w:cs="Times New Roman"/>
          <w:szCs w:val="21"/>
        </w:rPr>
        <w:t>；报名联系人需为公司分管经营、市场的负责人及以上</w:t>
      </w:r>
      <w:r>
        <w:rPr>
          <w:rFonts w:hint="eastAsia" w:ascii="宋体" w:hAnsi="宋体" w:eastAsia="宋体" w:cs="Times New Roman"/>
          <w:szCs w:val="21"/>
        </w:rPr>
        <w:t>。</w:t>
      </w:r>
    </w:p>
    <w:p w14:paraId="0FDE738C">
      <w:pPr>
        <w:numPr>
          <w:ilvl w:val="0"/>
          <w:numId w:val="3"/>
        </w:numPr>
        <w:spacing w:line="360" w:lineRule="auto"/>
        <w:ind w:firstLine="420" w:firstLineChars="200"/>
        <w:rPr>
          <w:rFonts w:ascii="宋体" w:hAnsi="宋体" w:eastAsia="宋体" w:cs="Times New Roman"/>
          <w:szCs w:val="21"/>
        </w:rPr>
      </w:pPr>
      <w:r>
        <w:rPr>
          <w:rFonts w:ascii="宋体" w:hAnsi="宋体" w:eastAsia="宋体" w:cs="Times New Roman"/>
          <w:szCs w:val="21"/>
        </w:rPr>
        <w:t>符合资格要求的报名单位，经审查存在关联关系，最多允许一家单位入围</w:t>
      </w:r>
      <w:r>
        <w:rPr>
          <w:rFonts w:hint="eastAsia" w:ascii="宋体" w:hAnsi="宋体" w:eastAsia="宋体" w:cs="Times New Roman"/>
          <w:szCs w:val="21"/>
        </w:rPr>
        <w:t>。</w:t>
      </w:r>
    </w:p>
    <w:p w14:paraId="4F5CF325">
      <w:pPr>
        <w:numPr>
          <w:ilvl w:val="0"/>
          <w:numId w:val="3"/>
        </w:numPr>
        <w:spacing w:line="360" w:lineRule="auto"/>
        <w:ind w:firstLine="420" w:firstLineChars="200"/>
        <w:rPr>
          <w:rFonts w:ascii="宋体" w:hAnsi="宋体" w:eastAsia="宋体" w:cs="Times New Roman"/>
          <w:szCs w:val="21"/>
        </w:rPr>
      </w:pPr>
      <w:r>
        <w:rPr>
          <w:rFonts w:ascii="宋体" w:hAnsi="宋体" w:eastAsia="宋体" w:cs="Times New Roman"/>
          <w:szCs w:val="21"/>
        </w:rPr>
        <w:t>所有报名单位须均为直营，不得挂靠</w:t>
      </w:r>
      <w:r>
        <w:rPr>
          <w:rFonts w:hint="eastAsia" w:ascii="宋体" w:hAnsi="宋体" w:eastAsia="宋体" w:cs="Times New Roman"/>
          <w:szCs w:val="21"/>
        </w:rPr>
        <w:t>。</w:t>
      </w:r>
    </w:p>
    <w:p w14:paraId="271E3767">
      <w:pPr>
        <w:numPr>
          <w:ilvl w:val="0"/>
          <w:numId w:val="1"/>
        </w:numPr>
        <w:spacing w:line="360" w:lineRule="auto"/>
        <w:ind w:firstLine="482" w:firstLineChars="200"/>
        <w:rPr>
          <w:rFonts w:ascii="宋体" w:hAnsi="宋体" w:eastAsia="宋体" w:cs="Times New Roman"/>
          <w:szCs w:val="21"/>
        </w:rPr>
      </w:pPr>
      <w:r>
        <w:rPr>
          <w:rFonts w:hint="eastAsia" w:ascii="宋体" w:hAnsi="宋体" w:eastAsia="宋体" w:cs="Times New Roman"/>
          <w:b/>
          <w:bCs/>
          <w:sz w:val="24"/>
        </w:rPr>
        <w:t>报名</w:t>
      </w:r>
      <w:r>
        <w:rPr>
          <w:rFonts w:ascii="宋体" w:hAnsi="宋体" w:eastAsia="宋体" w:cs="Times New Roman"/>
          <w:b/>
          <w:bCs/>
          <w:sz w:val="24"/>
        </w:rPr>
        <w:t>截止时间</w:t>
      </w:r>
      <w:r>
        <w:rPr>
          <w:rFonts w:hint="eastAsia" w:ascii="宋体" w:hAnsi="宋体" w:eastAsia="宋体" w:cs="Times New Roman"/>
          <w:b/>
          <w:bCs/>
          <w:sz w:val="24"/>
        </w:rPr>
        <w:t>：</w:t>
      </w:r>
      <w:r>
        <w:rPr>
          <w:rFonts w:ascii="宋体" w:hAnsi="宋体" w:eastAsia="宋体" w:cs="Times New Roman"/>
          <w:szCs w:val="21"/>
        </w:rPr>
        <w:t>202</w:t>
      </w:r>
      <w:r>
        <w:rPr>
          <w:rFonts w:hint="eastAsia" w:ascii="宋体" w:hAnsi="宋体" w:eastAsia="宋体" w:cs="Times New Roman"/>
          <w:szCs w:val="21"/>
        </w:rPr>
        <w:t>6</w:t>
      </w:r>
      <w:r>
        <w:rPr>
          <w:rFonts w:ascii="宋体" w:hAnsi="宋体" w:eastAsia="宋体" w:cs="Times New Roman"/>
          <w:szCs w:val="21"/>
        </w:rPr>
        <w:t>年</w:t>
      </w:r>
      <w:r>
        <w:rPr>
          <w:rFonts w:hint="eastAsia" w:ascii="宋体" w:hAnsi="宋体" w:eastAsia="宋体" w:cs="Times New Roman"/>
          <w:szCs w:val="21"/>
          <w:lang w:val="en-US" w:eastAsia="zh-CN"/>
        </w:rPr>
        <w:t>6</w:t>
      </w:r>
      <w:r>
        <w:rPr>
          <w:rFonts w:ascii="宋体" w:hAnsi="宋体" w:eastAsia="宋体" w:cs="Times New Roman"/>
          <w:szCs w:val="21"/>
        </w:rPr>
        <w:t>月</w:t>
      </w:r>
      <w:r>
        <w:rPr>
          <w:rFonts w:hint="eastAsia" w:ascii="宋体" w:hAnsi="宋体" w:eastAsia="宋体" w:cs="Times New Roman"/>
          <w:szCs w:val="21"/>
          <w:lang w:val="en-US" w:eastAsia="zh-CN"/>
        </w:rPr>
        <w:t>15</w:t>
      </w:r>
      <w:r>
        <w:rPr>
          <w:rFonts w:ascii="宋体" w:hAnsi="宋体" w:eastAsia="宋体" w:cs="Times New Roman"/>
          <w:szCs w:val="21"/>
        </w:rPr>
        <w:t>日</w:t>
      </w:r>
      <w:r>
        <w:rPr>
          <w:rFonts w:hint="eastAsia" w:ascii="宋体" w:hAnsi="宋体" w:eastAsia="宋体" w:cs="Times New Roman"/>
          <w:szCs w:val="21"/>
        </w:rPr>
        <w:t>9时前。</w:t>
      </w:r>
    </w:p>
    <w:p w14:paraId="24E91C9B">
      <w:pPr>
        <w:numPr>
          <w:ilvl w:val="0"/>
          <w:numId w:val="1"/>
        </w:num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运输车辆外观示例：</w:t>
      </w:r>
      <w:r>
        <w:rPr>
          <w:rFonts w:hint="eastAsia" w:ascii="Times New Roman" w:hAnsi="Times New Roman" w:eastAsia="宋体" w:cs="Times New Roman"/>
          <w:sz w:val="24"/>
        </w:rPr>
        <w:t>详见下图</w:t>
      </w:r>
    </w:p>
    <w:p w14:paraId="656BC8FD">
      <w:pPr>
        <w:spacing w:line="360" w:lineRule="auto"/>
        <w:ind w:firstLine="480" w:firstLineChars="200"/>
        <w:rPr>
          <w:rFonts w:ascii="Times New Roman" w:hAnsi="Times New Roman" w:eastAsia="宋体" w:cs="Times New Roman"/>
          <w:sz w:val="24"/>
        </w:rPr>
      </w:pPr>
    </w:p>
    <w:p w14:paraId="3DF7E5AC">
      <w:pPr>
        <w:spacing w:line="360" w:lineRule="auto"/>
        <w:ind w:firstLine="480" w:firstLineChars="200"/>
        <w:rPr>
          <w:rFonts w:ascii="Times New Roman" w:hAnsi="Times New Roman" w:eastAsia="宋体" w:cs="Times New Roman"/>
          <w:sz w:val="24"/>
        </w:rPr>
      </w:pPr>
    </w:p>
    <w:p w14:paraId="7B804A96">
      <w:pPr>
        <w:numPr>
          <w:ilvl w:val="255"/>
          <w:numId w:val="0"/>
        </w:numPr>
        <w:spacing w:line="360" w:lineRule="auto"/>
        <w:ind w:left="210"/>
      </w:pPr>
      <w:r>
        <w:drawing>
          <wp:inline distT="0" distB="0" distL="114300" distR="114300">
            <wp:extent cx="4989830" cy="2844800"/>
            <wp:effectExtent l="0" t="0" r="1270" b="0"/>
            <wp:docPr id="3" name="图片 2" descr="车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车辆"/>
                    <pic:cNvPicPr>
                      <a:picLocks noChangeAspect="1"/>
                    </pic:cNvPicPr>
                  </pic:nvPicPr>
                  <pic:blipFill>
                    <a:blip r:embed="rId4" cstate="print"/>
                    <a:stretch>
                      <a:fillRect/>
                    </a:stretch>
                  </pic:blipFill>
                  <pic:spPr>
                    <a:xfrm>
                      <a:off x="0" y="0"/>
                      <a:ext cx="4989830" cy="2844800"/>
                    </a:xfrm>
                    <a:prstGeom prst="rect">
                      <a:avLst/>
                    </a:prstGeom>
                  </pic:spPr>
                </pic:pic>
              </a:graphicData>
            </a:graphic>
          </wp:inline>
        </w:drawing>
      </w:r>
    </w:p>
    <w:p w14:paraId="00F68261">
      <w:pPr>
        <w:numPr>
          <w:ilvl w:val="255"/>
          <w:numId w:val="0"/>
        </w:numPr>
        <w:spacing w:line="360" w:lineRule="auto"/>
        <w:ind w:left="210"/>
      </w:pPr>
    </w:p>
    <w:p w14:paraId="4C6D1E2E">
      <w:pPr>
        <w:numPr>
          <w:ilvl w:val="255"/>
          <w:numId w:val="0"/>
        </w:numPr>
        <w:spacing w:line="360" w:lineRule="auto"/>
        <w:ind w:left="210"/>
      </w:pPr>
    </w:p>
    <w:p w14:paraId="27C93B39">
      <w:pPr>
        <w:numPr>
          <w:ilvl w:val="255"/>
          <w:numId w:val="0"/>
        </w:numPr>
        <w:spacing w:line="360" w:lineRule="auto"/>
        <w:ind w:left="210"/>
      </w:pPr>
    </w:p>
    <w:p w14:paraId="3A294E5F">
      <w:pPr>
        <w:numPr>
          <w:ilvl w:val="255"/>
          <w:numId w:val="0"/>
        </w:numPr>
        <w:spacing w:line="360" w:lineRule="auto"/>
        <w:ind w:left="210"/>
        <w:rPr>
          <w:rFonts w:ascii="Times New Roman" w:hAnsi="Times New Roman" w:eastAsia="宋体" w:cs="Times New Roman"/>
          <w:sz w:val="24"/>
        </w:rPr>
      </w:pPr>
    </w:p>
    <w:p w14:paraId="6B787046">
      <w:pPr>
        <w:numPr>
          <w:ilvl w:val="255"/>
          <w:numId w:val="0"/>
        </w:numPr>
        <w:spacing w:line="360" w:lineRule="auto"/>
        <w:ind w:left="210"/>
        <w:rPr>
          <w:rFonts w:ascii="Times New Roman" w:hAnsi="Times New Roman" w:eastAsia="宋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sz w:val="24"/>
        <w:szCs w:val="24"/>
      </w:rPr>
    </w:lvl>
  </w:abstractNum>
  <w:abstractNum w:abstractNumId="1">
    <w:nsid w:val="0B4AE8FD"/>
    <w:multiLevelType w:val="singleLevel"/>
    <w:tmpl w:val="0B4AE8FD"/>
    <w:lvl w:ilvl="0" w:tentative="0">
      <w:start w:val="1"/>
      <w:numFmt w:val="decimal"/>
      <w:suff w:val="nothing"/>
      <w:lvlText w:val="%1、"/>
      <w:lvlJc w:val="left"/>
    </w:lvl>
  </w:abstractNum>
  <w:abstractNum w:abstractNumId="2">
    <w:nsid w:val="1CF1428B"/>
    <w:multiLevelType w:val="singleLevel"/>
    <w:tmpl w:val="1CF1428B"/>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ZGZkYWIwMTdkMjY3YTJkYzc2MDYyZmZmOTRkNjUifQ=="/>
    <w:docVar w:name="KSO_WPS_MARK_KEY" w:val="dcb65ef6-1831-47ab-9486-3f3e96fd8c44"/>
  </w:docVars>
  <w:rsids>
    <w:rsidRoot w:val="007C17B4"/>
    <w:rsid w:val="00020150"/>
    <w:rsid w:val="00023C71"/>
    <w:rsid w:val="000409BE"/>
    <w:rsid w:val="0004507B"/>
    <w:rsid w:val="00050D8D"/>
    <w:rsid w:val="000522BD"/>
    <w:rsid w:val="000571E8"/>
    <w:rsid w:val="00061A66"/>
    <w:rsid w:val="000704E9"/>
    <w:rsid w:val="00071709"/>
    <w:rsid w:val="0008290F"/>
    <w:rsid w:val="000C5564"/>
    <w:rsid w:val="000C6929"/>
    <w:rsid w:val="000C7B66"/>
    <w:rsid w:val="000D4301"/>
    <w:rsid w:val="000F2A25"/>
    <w:rsid w:val="00104DA8"/>
    <w:rsid w:val="001107E1"/>
    <w:rsid w:val="00112A54"/>
    <w:rsid w:val="00113C5D"/>
    <w:rsid w:val="001146D5"/>
    <w:rsid w:val="00125652"/>
    <w:rsid w:val="00133F78"/>
    <w:rsid w:val="00134954"/>
    <w:rsid w:val="00134B41"/>
    <w:rsid w:val="00140630"/>
    <w:rsid w:val="0014488F"/>
    <w:rsid w:val="001A0ED2"/>
    <w:rsid w:val="001C09E8"/>
    <w:rsid w:val="001C67C2"/>
    <w:rsid w:val="001C7955"/>
    <w:rsid w:val="00217038"/>
    <w:rsid w:val="00235314"/>
    <w:rsid w:val="00255B39"/>
    <w:rsid w:val="00280CC9"/>
    <w:rsid w:val="002944E9"/>
    <w:rsid w:val="00294BA4"/>
    <w:rsid w:val="002958F3"/>
    <w:rsid w:val="002A613C"/>
    <w:rsid w:val="002C0A99"/>
    <w:rsid w:val="002C0C45"/>
    <w:rsid w:val="002C5B1F"/>
    <w:rsid w:val="002D3371"/>
    <w:rsid w:val="002F2427"/>
    <w:rsid w:val="002F5B7C"/>
    <w:rsid w:val="003340A4"/>
    <w:rsid w:val="00347AD0"/>
    <w:rsid w:val="00377806"/>
    <w:rsid w:val="00383A9F"/>
    <w:rsid w:val="0038403A"/>
    <w:rsid w:val="003977AD"/>
    <w:rsid w:val="003B2E13"/>
    <w:rsid w:val="003C39B7"/>
    <w:rsid w:val="004120B0"/>
    <w:rsid w:val="004329F0"/>
    <w:rsid w:val="004374BC"/>
    <w:rsid w:val="00443C12"/>
    <w:rsid w:val="00443F9F"/>
    <w:rsid w:val="00483810"/>
    <w:rsid w:val="004A0D4C"/>
    <w:rsid w:val="004A5744"/>
    <w:rsid w:val="004D7DB9"/>
    <w:rsid w:val="0050686A"/>
    <w:rsid w:val="00513F9E"/>
    <w:rsid w:val="00530D2F"/>
    <w:rsid w:val="0057321D"/>
    <w:rsid w:val="00576914"/>
    <w:rsid w:val="00580607"/>
    <w:rsid w:val="00587C84"/>
    <w:rsid w:val="00595A0F"/>
    <w:rsid w:val="0059636D"/>
    <w:rsid w:val="005A10EE"/>
    <w:rsid w:val="005A4907"/>
    <w:rsid w:val="005C214E"/>
    <w:rsid w:val="005D0352"/>
    <w:rsid w:val="005D04EF"/>
    <w:rsid w:val="005D3D83"/>
    <w:rsid w:val="005D6BB1"/>
    <w:rsid w:val="005E640D"/>
    <w:rsid w:val="005E6453"/>
    <w:rsid w:val="005F7BA5"/>
    <w:rsid w:val="006278FF"/>
    <w:rsid w:val="00627DF3"/>
    <w:rsid w:val="006500DB"/>
    <w:rsid w:val="0065459C"/>
    <w:rsid w:val="00684BFE"/>
    <w:rsid w:val="006A091A"/>
    <w:rsid w:val="006C1122"/>
    <w:rsid w:val="006E093B"/>
    <w:rsid w:val="006F0C2E"/>
    <w:rsid w:val="0070790E"/>
    <w:rsid w:val="0072315A"/>
    <w:rsid w:val="0072705B"/>
    <w:rsid w:val="007272C4"/>
    <w:rsid w:val="00740BF7"/>
    <w:rsid w:val="00754535"/>
    <w:rsid w:val="00776045"/>
    <w:rsid w:val="007843BB"/>
    <w:rsid w:val="00792C63"/>
    <w:rsid w:val="007C17B4"/>
    <w:rsid w:val="007F1BB2"/>
    <w:rsid w:val="008038BC"/>
    <w:rsid w:val="008273CC"/>
    <w:rsid w:val="00832F22"/>
    <w:rsid w:val="00876364"/>
    <w:rsid w:val="008B788F"/>
    <w:rsid w:val="008C3F37"/>
    <w:rsid w:val="008D2274"/>
    <w:rsid w:val="008E0510"/>
    <w:rsid w:val="008E0557"/>
    <w:rsid w:val="008E63BA"/>
    <w:rsid w:val="00910536"/>
    <w:rsid w:val="00920B47"/>
    <w:rsid w:val="009318A2"/>
    <w:rsid w:val="0094387B"/>
    <w:rsid w:val="009624B5"/>
    <w:rsid w:val="009667AA"/>
    <w:rsid w:val="009A760C"/>
    <w:rsid w:val="009C4449"/>
    <w:rsid w:val="009C6370"/>
    <w:rsid w:val="009C75DD"/>
    <w:rsid w:val="009F4C59"/>
    <w:rsid w:val="009F71A3"/>
    <w:rsid w:val="00A37E5E"/>
    <w:rsid w:val="00A439FA"/>
    <w:rsid w:val="00A467AD"/>
    <w:rsid w:val="00A63422"/>
    <w:rsid w:val="00A63D81"/>
    <w:rsid w:val="00A827BE"/>
    <w:rsid w:val="00A94122"/>
    <w:rsid w:val="00AA238E"/>
    <w:rsid w:val="00AB6093"/>
    <w:rsid w:val="00AC3E17"/>
    <w:rsid w:val="00AD3EB3"/>
    <w:rsid w:val="00AE0E93"/>
    <w:rsid w:val="00AF015B"/>
    <w:rsid w:val="00AF390E"/>
    <w:rsid w:val="00B11D49"/>
    <w:rsid w:val="00B13800"/>
    <w:rsid w:val="00B149AB"/>
    <w:rsid w:val="00B53578"/>
    <w:rsid w:val="00B9082A"/>
    <w:rsid w:val="00B94EBB"/>
    <w:rsid w:val="00BE26C3"/>
    <w:rsid w:val="00BF654E"/>
    <w:rsid w:val="00BF72F3"/>
    <w:rsid w:val="00C05D9B"/>
    <w:rsid w:val="00C06AF1"/>
    <w:rsid w:val="00C21557"/>
    <w:rsid w:val="00C21835"/>
    <w:rsid w:val="00C37C7C"/>
    <w:rsid w:val="00C424CF"/>
    <w:rsid w:val="00C50D2B"/>
    <w:rsid w:val="00C55D12"/>
    <w:rsid w:val="00C61118"/>
    <w:rsid w:val="00C724E2"/>
    <w:rsid w:val="00C823C4"/>
    <w:rsid w:val="00C83F10"/>
    <w:rsid w:val="00C90615"/>
    <w:rsid w:val="00C94584"/>
    <w:rsid w:val="00CC5317"/>
    <w:rsid w:val="00CD04E9"/>
    <w:rsid w:val="00CD0873"/>
    <w:rsid w:val="00D02147"/>
    <w:rsid w:val="00D25B99"/>
    <w:rsid w:val="00D27916"/>
    <w:rsid w:val="00D56012"/>
    <w:rsid w:val="00D610C7"/>
    <w:rsid w:val="00D61C92"/>
    <w:rsid w:val="00DA7F49"/>
    <w:rsid w:val="00DC41F2"/>
    <w:rsid w:val="00DD5A5B"/>
    <w:rsid w:val="00DE5E71"/>
    <w:rsid w:val="00E0638B"/>
    <w:rsid w:val="00E10EA1"/>
    <w:rsid w:val="00E140D6"/>
    <w:rsid w:val="00E20B58"/>
    <w:rsid w:val="00E31D66"/>
    <w:rsid w:val="00E41D3E"/>
    <w:rsid w:val="00E673AB"/>
    <w:rsid w:val="00E77BB5"/>
    <w:rsid w:val="00E9513D"/>
    <w:rsid w:val="00E96EBD"/>
    <w:rsid w:val="00EA7615"/>
    <w:rsid w:val="00EB09C0"/>
    <w:rsid w:val="00EB4E65"/>
    <w:rsid w:val="00EB62DB"/>
    <w:rsid w:val="00F2103D"/>
    <w:rsid w:val="00F25B00"/>
    <w:rsid w:val="00F37072"/>
    <w:rsid w:val="00F45915"/>
    <w:rsid w:val="00F46FD0"/>
    <w:rsid w:val="00F573AC"/>
    <w:rsid w:val="00F65E74"/>
    <w:rsid w:val="00F71F06"/>
    <w:rsid w:val="00F752F8"/>
    <w:rsid w:val="00F77E08"/>
    <w:rsid w:val="00F81848"/>
    <w:rsid w:val="00FA72F1"/>
    <w:rsid w:val="00FE4CB9"/>
    <w:rsid w:val="00FF0AA4"/>
    <w:rsid w:val="00FF6398"/>
    <w:rsid w:val="04F349DA"/>
    <w:rsid w:val="068618F1"/>
    <w:rsid w:val="072D11D3"/>
    <w:rsid w:val="07BC6061"/>
    <w:rsid w:val="087A0447"/>
    <w:rsid w:val="094207C2"/>
    <w:rsid w:val="0ABE5A0E"/>
    <w:rsid w:val="0BB868EE"/>
    <w:rsid w:val="11B06C88"/>
    <w:rsid w:val="12035C15"/>
    <w:rsid w:val="15436065"/>
    <w:rsid w:val="15763D45"/>
    <w:rsid w:val="16352CA9"/>
    <w:rsid w:val="163A3494"/>
    <w:rsid w:val="183F48C2"/>
    <w:rsid w:val="18985E80"/>
    <w:rsid w:val="18AE3153"/>
    <w:rsid w:val="18AE37F5"/>
    <w:rsid w:val="19AF72FD"/>
    <w:rsid w:val="1A3B39AB"/>
    <w:rsid w:val="1AEF09EE"/>
    <w:rsid w:val="1B550139"/>
    <w:rsid w:val="1C103114"/>
    <w:rsid w:val="1D5253E0"/>
    <w:rsid w:val="1F7E7968"/>
    <w:rsid w:val="21C81DCC"/>
    <w:rsid w:val="23E955EB"/>
    <w:rsid w:val="27006E67"/>
    <w:rsid w:val="275E24C1"/>
    <w:rsid w:val="27B72BD9"/>
    <w:rsid w:val="2AB773CF"/>
    <w:rsid w:val="2D8D7A26"/>
    <w:rsid w:val="2F542EF1"/>
    <w:rsid w:val="2F923A19"/>
    <w:rsid w:val="301663F8"/>
    <w:rsid w:val="37387FFA"/>
    <w:rsid w:val="3BE72804"/>
    <w:rsid w:val="3D475E43"/>
    <w:rsid w:val="3FB451AA"/>
    <w:rsid w:val="404B17A6"/>
    <w:rsid w:val="40C8729B"/>
    <w:rsid w:val="44CD30D2"/>
    <w:rsid w:val="45E9422C"/>
    <w:rsid w:val="464255BA"/>
    <w:rsid w:val="493E21B8"/>
    <w:rsid w:val="4AB83EDC"/>
    <w:rsid w:val="4B2F2D91"/>
    <w:rsid w:val="4B53235D"/>
    <w:rsid w:val="4B7A0702"/>
    <w:rsid w:val="4D8434B4"/>
    <w:rsid w:val="4F67575F"/>
    <w:rsid w:val="530E1401"/>
    <w:rsid w:val="54C33EF8"/>
    <w:rsid w:val="54E87AB4"/>
    <w:rsid w:val="57A31A70"/>
    <w:rsid w:val="589025CC"/>
    <w:rsid w:val="5A7951A0"/>
    <w:rsid w:val="5BCB2D78"/>
    <w:rsid w:val="5D184CAE"/>
    <w:rsid w:val="5F2D4BAB"/>
    <w:rsid w:val="604638E0"/>
    <w:rsid w:val="610861F0"/>
    <w:rsid w:val="61A823B2"/>
    <w:rsid w:val="624F2F20"/>
    <w:rsid w:val="64F26A8D"/>
    <w:rsid w:val="654508DB"/>
    <w:rsid w:val="655B57F8"/>
    <w:rsid w:val="66195D1F"/>
    <w:rsid w:val="666137F0"/>
    <w:rsid w:val="678C7451"/>
    <w:rsid w:val="681A18DB"/>
    <w:rsid w:val="691B3857"/>
    <w:rsid w:val="6A155253"/>
    <w:rsid w:val="6AED2737"/>
    <w:rsid w:val="6B6007B0"/>
    <w:rsid w:val="6C3C2767"/>
    <w:rsid w:val="6CB22A29"/>
    <w:rsid w:val="6E113780"/>
    <w:rsid w:val="6E6718BF"/>
    <w:rsid w:val="6EA666C9"/>
    <w:rsid w:val="6F084B83"/>
    <w:rsid w:val="6F5C02D2"/>
    <w:rsid w:val="704240C4"/>
    <w:rsid w:val="70B044DB"/>
    <w:rsid w:val="71E60A7F"/>
    <w:rsid w:val="71F24890"/>
    <w:rsid w:val="727A5D97"/>
    <w:rsid w:val="73522870"/>
    <w:rsid w:val="7431692A"/>
    <w:rsid w:val="759F5B15"/>
    <w:rsid w:val="77CC5A3C"/>
    <w:rsid w:val="7CEA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styleId="9">
    <w:name w:val="List Paragraph"/>
    <w:basedOn w:val="1"/>
    <w:qFormat/>
    <w:uiPriority w:val="99"/>
    <w:pPr>
      <w:ind w:firstLine="420" w:firstLineChars="200"/>
    </w:p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3">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4">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5">
    <w:name w:val="修订4"/>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837</Words>
  <Characters>923</Characters>
  <Lines>7</Lines>
  <Paragraphs>2</Paragraphs>
  <TotalTime>40</TotalTime>
  <ScaleCrop>false</ScaleCrop>
  <LinksUpToDate>false</LinksUpToDate>
  <CharactersWithSpaces>925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2025-04-14T01:27:00Z</dcterms:created>
  <dc:creator>ylh</dc:creator>
  <cp:lastModifiedBy>余抗建</cp:lastModifiedBy>
  <dcterms:modified xsi:type="dcterms:W3CDTF">2026-06-03T07:25:25Z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6458D29145964AF3AB4A8521321F449F_13</vt:lpwstr>
  </property>
  <property fmtid="{D5CDD505-2E9C-101B-9397-08002B2CF9AE}" pid="4" name="KSOTemplateDocerSaveRecord">
    <vt:lpwstr>eyJoZGlkIjoiYTU0ZWVkNzhhMmZkOWJmY2ZjZmQwN2JjZDE0MGJmZDMiLCJ1c2VySWQiOiI0NTg3NjEyMjMifQ==</vt:lpwstr>
  </property>
</Properties>
</file>