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FE26" w14:textId="77777777" w:rsidR="002E1DA8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科之杰新材料集团有限公司</w:t>
      </w:r>
    </w:p>
    <w:p w14:paraId="6A4BE324" w14:textId="77777777" w:rsidR="002E1DA8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科之杰集团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2026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年度消泡剂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招标公告</w:t>
      </w:r>
    </w:p>
    <w:p w14:paraId="141B5E33" w14:textId="77777777" w:rsidR="002E1DA8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招标类别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：</w:t>
      </w:r>
      <w:r>
        <w:rPr>
          <w:rFonts w:ascii="Times New Roman" w:eastAsia="宋体" w:hAnsi="Times New Roman" w:cs="Times New Roman" w:hint="eastAsia"/>
          <w:sz w:val="24"/>
        </w:rPr>
        <w:t>科之杰集团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年度消泡剂招标</w:t>
      </w:r>
    </w:p>
    <w:p w14:paraId="5527E6F5" w14:textId="77777777" w:rsidR="002E1DA8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招标概况</w:t>
      </w:r>
    </w:p>
    <w:p w14:paraId="0DEBDA48" w14:textId="77777777" w:rsidR="002E1DA8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招标人：科之杰新材料集团有限公司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</w:p>
    <w:p w14:paraId="42DF5548" w14:textId="77777777" w:rsidR="002E1DA8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招标内容：消泡剂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</w:p>
    <w:p w14:paraId="6B576D0C" w14:textId="77777777" w:rsidR="002E1DA8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招标数量：</w:t>
      </w:r>
      <w:r>
        <w:rPr>
          <w:rFonts w:ascii="Times New Roman" w:eastAsia="宋体" w:hAnsi="Times New Roman" w:cs="Times New Roman" w:hint="eastAsia"/>
          <w:sz w:val="24"/>
        </w:rPr>
        <w:t>300</w:t>
      </w:r>
      <w:r>
        <w:rPr>
          <w:rFonts w:ascii="Times New Roman" w:eastAsia="宋体" w:hAnsi="Times New Roman" w:cs="Times New Roman" w:hint="eastAsia"/>
          <w:sz w:val="24"/>
        </w:rPr>
        <w:t>吨</w:t>
      </w:r>
    </w:p>
    <w:p w14:paraId="4B2E1916" w14:textId="77777777" w:rsidR="002E1DA8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应用范围：聚羧酸减水剂体系</w:t>
      </w:r>
    </w:p>
    <w:p w14:paraId="042A16BA" w14:textId="77777777" w:rsidR="002E1DA8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技术要求：在低温条件下（</w:t>
      </w:r>
      <w:r>
        <w:rPr>
          <w:rFonts w:ascii="Times New Roman" w:eastAsia="宋体" w:hAnsi="Times New Roman" w:cs="Times New Roman"/>
          <w:sz w:val="24"/>
        </w:rPr>
        <w:t>5°C</w:t>
      </w:r>
      <w:r>
        <w:rPr>
          <w:rFonts w:ascii="Times New Roman" w:eastAsia="宋体" w:hAnsi="Times New Roman" w:cs="Times New Roman" w:hint="eastAsia"/>
          <w:sz w:val="24"/>
        </w:rPr>
        <w:t>以下），产品不会出现结晶析出的情况</w:t>
      </w:r>
    </w:p>
    <w:p w14:paraId="4B438F53" w14:textId="77777777" w:rsidR="002E1DA8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交货期：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~2027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30</w:t>
      </w:r>
      <w:r>
        <w:rPr>
          <w:rFonts w:ascii="Times New Roman" w:eastAsia="宋体" w:hAnsi="Times New Roman" w:cs="Times New Roman" w:hint="eastAsia"/>
          <w:sz w:val="24"/>
        </w:rPr>
        <w:t>日</w:t>
      </w:r>
    </w:p>
    <w:p w14:paraId="358761D8" w14:textId="77777777" w:rsidR="002E1DA8" w:rsidRDefault="00000000">
      <w:pPr>
        <w:numPr>
          <w:ilvl w:val="0"/>
          <w:numId w:val="3"/>
        </w:numPr>
        <w:spacing w:line="360" w:lineRule="auto"/>
        <w:outlineLvl w:val="1"/>
        <w:rPr>
          <w:rFonts w:ascii="Times New Roman" w:eastAsia="宋体" w:hAnsi="Times New Roman"/>
          <w:szCs w:val="22"/>
        </w:rPr>
      </w:pPr>
      <w:r>
        <w:rPr>
          <w:rFonts w:ascii="Times New Roman" w:eastAsia="宋体" w:hAnsi="Times New Roman" w:cs="Times New Roman" w:hint="eastAsia"/>
          <w:sz w:val="24"/>
        </w:rPr>
        <w:t>交付地点：科之杰集团及各子公司</w:t>
      </w:r>
    </w:p>
    <w:p w14:paraId="1F220B2B" w14:textId="77777777" w:rsidR="002E1DA8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招标资格要求</w:t>
      </w:r>
    </w:p>
    <w:p w14:paraId="522F9F79" w14:textId="77777777" w:rsidR="002E1DA8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企业资质：具有法人资格、有生产能力、能在国内合法销售和提供相应服务的国内外生产商或代理商（须提供授权代理书）；成立并正常运作超过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年（提供有效证明材料），三年内未发生不良诚信记录；</w:t>
      </w:r>
    </w:p>
    <w:p w14:paraId="2143CFC7" w14:textId="77777777" w:rsidR="002E1DA8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信誉要求：提供近三年销售业绩证明（合同复印件）；</w:t>
      </w:r>
    </w:p>
    <w:p w14:paraId="68F2297D" w14:textId="77777777" w:rsidR="002E1DA8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银行资信及企业信用：必须具有良好的银行资信和商业信誉</w:t>
      </w:r>
      <w:r>
        <w:rPr>
          <w:rFonts w:ascii="Times New Roman" w:eastAsia="宋体" w:hAnsi="Times New Roman" w:cs="Times New Roman" w:hint="eastAsia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</w:rPr>
        <w:t>没有处于被责令</w:t>
      </w:r>
      <w:r>
        <w:rPr>
          <w:rFonts w:ascii="Times New Roman" w:eastAsia="宋体" w:hAnsi="Times New Roman" w:cs="Times New Roman"/>
          <w:sz w:val="24"/>
        </w:rPr>
        <w:t>停业，财产被接管、冻结、破产和重组等状态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264751E1" w14:textId="77777777" w:rsidR="002E1DA8" w:rsidRDefault="00000000">
      <w:pPr>
        <w:numPr>
          <w:ilvl w:val="0"/>
          <w:numId w:val="4"/>
        </w:numPr>
        <w:spacing w:line="360" w:lineRule="auto"/>
        <w:outlineLvl w:val="1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提供投标产品相关资料，包含产品说明书、检验报告、</w:t>
      </w:r>
      <w:r>
        <w:rPr>
          <w:rFonts w:ascii="Times New Roman" w:eastAsia="宋体" w:hAnsi="Times New Roman" w:cs="Times New Roman" w:hint="eastAsia"/>
          <w:sz w:val="24"/>
        </w:rPr>
        <w:t>MSDS</w:t>
      </w:r>
      <w:r>
        <w:rPr>
          <w:rFonts w:ascii="Times New Roman" w:eastAsia="宋体" w:hAnsi="Times New Roman" w:cs="Times New Roman" w:hint="eastAsia"/>
          <w:sz w:val="24"/>
        </w:rPr>
        <w:t>等。</w:t>
      </w:r>
    </w:p>
    <w:p w14:paraId="1339CCA9" w14:textId="77777777" w:rsidR="002E1DA8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招标报名联系方式</w:t>
      </w:r>
    </w:p>
    <w:tbl>
      <w:tblPr>
        <w:tblStyle w:val="a7"/>
        <w:tblW w:w="7975" w:type="dxa"/>
        <w:jc w:val="center"/>
        <w:tblLook w:val="04A0" w:firstRow="1" w:lastRow="0" w:firstColumn="1" w:lastColumn="0" w:noHBand="0" w:noVBand="1"/>
      </w:tblPr>
      <w:tblGrid>
        <w:gridCol w:w="2200"/>
        <w:gridCol w:w="2904"/>
        <w:gridCol w:w="2871"/>
      </w:tblGrid>
      <w:tr w:rsidR="002E1DA8" w14:paraId="593EB308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595D270E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2904" w:type="dxa"/>
            <w:vAlign w:val="center"/>
          </w:tcPr>
          <w:p w14:paraId="5E148C90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职责</w:t>
            </w:r>
          </w:p>
        </w:tc>
        <w:tc>
          <w:tcPr>
            <w:tcW w:w="2871" w:type="dxa"/>
            <w:vAlign w:val="center"/>
          </w:tcPr>
          <w:p w14:paraId="50F2CFB2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联系方式</w:t>
            </w:r>
          </w:p>
        </w:tc>
      </w:tr>
      <w:tr w:rsidR="002E1DA8" w14:paraId="31D8811D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580DE5D7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陈工</w:t>
            </w:r>
          </w:p>
        </w:tc>
        <w:tc>
          <w:tcPr>
            <w:tcW w:w="2904" w:type="dxa"/>
            <w:vAlign w:val="center"/>
          </w:tcPr>
          <w:p w14:paraId="595939EA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招标报名及投标文件收集</w:t>
            </w:r>
          </w:p>
        </w:tc>
        <w:tc>
          <w:tcPr>
            <w:tcW w:w="2871" w:type="dxa"/>
            <w:vAlign w:val="center"/>
          </w:tcPr>
          <w:p w14:paraId="28498474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18106950506</w:t>
            </w:r>
          </w:p>
        </w:tc>
      </w:tr>
      <w:tr w:rsidR="002E1DA8" w14:paraId="723B7C35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0E2E890A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陈经理</w:t>
            </w:r>
          </w:p>
        </w:tc>
        <w:tc>
          <w:tcPr>
            <w:tcW w:w="2904" w:type="dxa"/>
            <w:vAlign w:val="center"/>
          </w:tcPr>
          <w:p w14:paraId="02330753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招标投标答疑</w:t>
            </w:r>
          </w:p>
        </w:tc>
        <w:tc>
          <w:tcPr>
            <w:tcW w:w="2871" w:type="dxa"/>
            <w:vAlign w:val="center"/>
          </w:tcPr>
          <w:p w14:paraId="15EF6058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13400753139</w:t>
            </w:r>
          </w:p>
        </w:tc>
      </w:tr>
      <w:tr w:rsidR="002E1DA8" w14:paraId="2697254A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52B87F31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建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家商城客服</w:t>
            </w:r>
          </w:p>
        </w:tc>
        <w:tc>
          <w:tcPr>
            <w:tcW w:w="2904" w:type="dxa"/>
            <w:vAlign w:val="center"/>
          </w:tcPr>
          <w:p w14:paraId="362AE08E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采招系统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操作咨询</w:t>
            </w:r>
          </w:p>
        </w:tc>
        <w:tc>
          <w:tcPr>
            <w:tcW w:w="2871" w:type="dxa"/>
            <w:vAlign w:val="center"/>
          </w:tcPr>
          <w:p w14:paraId="0BB8632E" w14:textId="77777777" w:rsidR="002E1DA8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0592-2982398</w:t>
            </w:r>
          </w:p>
        </w:tc>
      </w:tr>
    </w:tbl>
    <w:p w14:paraId="19D033A4" w14:textId="77777777" w:rsidR="002E1DA8" w:rsidRDefault="0000000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报名注意事项：</w:t>
      </w:r>
    </w:p>
    <w:p w14:paraId="5D7F7467" w14:textId="77777777" w:rsidR="002E1DA8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 w:hint="eastAsia"/>
          <w:sz w:val="24"/>
        </w:rPr>
        <w:t>招标全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流程：商城入驻→招标报名（报名资料上传）→资格预审→购买标书（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操作）→下载标书（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操作）→提交投标文件（同步邮寄样品）；</w:t>
      </w:r>
    </w:p>
    <w:p w14:paraId="0C3D7BA4" w14:textId="77777777" w:rsidR="002E1DA8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报名供方请于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28</w:t>
      </w:r>
      <w:r>
        <w:rPr>
          <w:rFonts w:ascii="Times New Roman" w:eastAsia="宋体" w:hAnsi="Times New Roman" w:cs="Times New Roman" w:hint="eastAsia"/>
          <w:sz w:val="24"/>
        </w:rPr>
        <w:t>日前在建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家商城完成商家入驻及报名操作。</w:t>
      </w:r>
    </w:p>
    <w:p w14:paraId="715806F7" w14:textId="77777777" w:rsidR="002E1DA8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企业资质、业绩、报名联系人信息等招标资格要求的资料盖章做成一份</w:t>
      </w:r>
      <w:r>
        <w:rPr>
          <w:rFonts w:ascii="Times New Roman" w:eastAsia="宋体" w:hAnsi="Times New Roman" w:cs="Times New Roman" w:hint="eastAsia"/>
          <w:sz w:val="24"/>
        </w:rPr>
        <w:t>PDF</w:t>
      </w:r>
      <w:r>
        <w:rPr>
          <w:rFonts w:ascii="Times New Roman" w:eastAsia="宋体" w:hAnsi="Times New Roman" w:cs="Times New Roman" w:hint="eastAsia"/>
          <w:sz w:val="24"/>
        </w:rPr>
        <w:t>文件，请在建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家商城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对应的报名链接上点击报名并上传报名文件，文件名：科之杰新材料集团有限公司消泡剂项目投标信息</w:t>
      </w:r>
      <w:r>
        <w:rPr>
          <w:rFonts w:ascii="Times New Roman" w:eastAsia="宋体" w:hAnsi="Times New Roman" w:cs="Times New Roman" w:hint="eastAsia"/>
          <w:sz w:val="24"/>
        </w:rPr>
        <w:t>+***</w:t>
      </w:r>
      <w:r>
        <w:rPr>
          <w:rFonts w:ascii="Times New Roman" w:eastAsia="宋体" w:hAnsi="Times New Roman" w:cs="Times New Roman" w:hint="eastAsia"/>
          <w:sz w:val="24"/>
        </w:rPr>
        <w:t>有限公司。建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研家采招系统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网址：</w:t>
      </w:r>
      <w:hyperlink r:id="rId5" w:history="1">
        <w:r w:rsidR="002E1DA8">
          <w:rPr>
            <w:rStyle w:val="a9"/>
            <w:rFonts w:ascii="Times New Roman" w:eastAsia="宋体" w:hAnsi="Times New Roman" w:cs="Times New Roman"/>
            <w:sz w:val="24"/>
          </w:rPr>
          <w:t>https://recruit.jianyanjia.com/</w:t>
        </w:r>
      </w:hyperlink>
      <w:r>
        <w:rPr>
          <w:rFonts w:ascii="Times New Roman" w:eastAsia="宋体" w:hAnsi="Times New Roman" w:cs="Times New Roman" w:hint="eastAsia"/>
          <w:sz w:val="24"/>
        </w:rPr>
        <w:t>。</w:t>
      </w:r>
    </w:p>
    <w:p w14:paraId="48EE17BD" w14:textId="77777777" w:rsidR="002E1DA8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  <w:highlight w:val="yellow"/>
        </w:rPr>
      </w:pPr>
      <w:r>
        <w:rPr>
          <w:rFonts w:ascii="Times New Roman" w:eastAsia="宋体" w:hAnsi="Times New Roman" w:cs="Times New Roman" w:hint="eastAsia"/>
          <w:sz w:val="24"/>
          <w:highlight w:val="yellow"/>
        </w:rPr>
        <w:t>投标方需通过资格预审，待招标联系人通知后方可购买标书。若未通过资格预审，直接缴交标书费用，恕不退还。</w:t>
      </w:r>
    </w:p>
    <w:p w14:paraId="04F01D1E" w14:textId="77777777" w:rsidR="002E1DA8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标书电子版费用为人民币</w:t>
      </w:r>
      <w:r>
        <w:rPr>
          <w:rFonts w:ascii="Times New Roman" w:eastAsia="宋体" w:hAnsi="Times New Roman" w:cs="Times New Roman" w:hint="eastAsia"/>
          <w:sz w:val="24"/>
        </w:rPr>
        <w:t>1500</w:t>
      </w:r>
      <w:r>
        <w:rPr>
          <w:rFonts w:ascii="Times New Roman" w:eastAsia="宋体" w:hAnsi="Times New Roman" w:cs="Times New Roman" w:hint="eastAsia"/>
          <w:sz w:val="24"/>
        </w:rPr>
        <w:t>元，通过资格预审的投标方，请于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18</w:t>
      </w:r>
      <w:r>
        <w:rPr>
          <w:rFonts w:ascii="Times New Roman" w:eastAsia="宋体" w:hAnsi="Times New Roman" w:cs="Times New Roman" w:hint="eastAsia"/>
          <w:sz w:val="24"/>
        </w:rPr>
        <w:t>时前在建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研家采招系统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购买标书。</w:t>
      </w:r>
    </w:p>
    <w:p w14:paraId="17096334" w14:textId="77777777" w:rsidR="002E1DA8" w:rsidRDefault="00000000">
      <w:pPr>
        <w:numPr>
          <w:ilvl w:val="0"/>
          <w:numId w:val="5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参与投标供方请于</w:t>
      </w:r>
      <w:r>
        <w:rPr>
          <w:rFonts w:ascii="Times New Roman" w:eastAsia="宋体" w:hAnsi="Times New Roman" w:cs="Times New Roman" w:hint="eastAsia"/>
          <w:sz w:val="24"/>
        </w:rPr>
        <w:t>2026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17</w:t>
      </w:r>
      <w:r>
        <w:rPr>
          <w:rFonts w:ascii="Times New Roman" w:eastAsia="宋体" w:hAnsi="Times New Roman" w:cs="Times New Roman" w:hint="eastAsia"/>
          <w:sz w:val="24"/>
        </w:rPr>
        <w:t>日</w:t>
      </w:r>
      <w:r>
        <w:rPr>
          <w:rFonts w:ascii="Times New Roman" w:eastAsia="宋体" w:hAnsi="Times New Roman" w:cs="Times New Roman" w:hint="eastAsia"/>
          <w:sz w:val="24"/>
        </w:rPr>
        <w:t>18</w:t>
      </w:r>
      <w:r>
        <w:rPr>
          <w:rFonts w:ascii="Times New Roman" w:eastAsia="宋体" w:hAnsi="Times New Roman" w:cs="Times New Roman" w:hint="eastAsia"/>
          <w:sz w:val="24"/>
        </w:rPr>
        <w:t>时前，将投标样品及产品说明书邮至指定地点，其中在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供产品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无需寄样品，以厂区抽样为准（详见招标文件）；</w:t>
      </w:r>
    </w:p>
    <w:p w14:paraId="0995AF8B" w14:textId="77777777" w:rsidR="002E1DA8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文件内务必告知报名联系人姓名、职务、电话号码；报名联系人需为公司分管经营、市场的负责人及以上。</w:t>
      </w:r>
    </w:p>
    <w:p w14:paraId="4AB53027" w14:textId="77777777" w:rsidR="002E1DA8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符合资格要求的报名单位，经审查存在关联关系，最多允许一家单位入围；</w:t>
      </w:r>
    </w:p>
    <w:p w14:paraId="49009B8E" w14:textId="77777777" w:rsidR="002E1DA8" w:rsidRDefault="00000000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报名单位如是经销商，须提供代理或是经销证明资料。</w:t>
      </w:r>
    </w:p>
    <w:p w14:paraId="46388A5E" w14:textId="21F030DC" w:rsidR="00B66E79" w:rsidRPr="00B66E79" w:rsidRDefault="00B66E79" w:rsidP="00B66E79">
      <w:pPr>
        <w:spacing w:line="360" w:lineRule="auto"/>
        <w:rPr>
          <w:rFonts w:ascii="Times New Roman" w:eastAsia="宋体" w:hAnsi="Times New Roman" w:cs="Times New Roman" w:hint="eastAsia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六、</w:t>
      </w:r>
      <w:r>
        <w:rPr>
          <w:rFonts w:ascii="Times New Roman" w:eastAsia="宋体" w:hAnsi="Times New Roman" w:cs="Times New Roman"/>
          <w:b/>
          <w:bCs/>
          <w:sz w:val="24"/>
        </w:rPr>
        <w:br/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报名截止时间：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2026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年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2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月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28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日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18:00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前。</w:t>
      </w:r>
    </w:p>
    <w:p w14:paraId="32ADD118" w14:textId="022104CE" w:rsidR="002E1DA8" w:rsidRDefault="00B66E79" w:rsidP="00B66E79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投标文件送交的截止时间：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2026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年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4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月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17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日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18:00</w:t>
      </w:r>
      <w:r w:rsidRPr="00B66E79">
        <w:rPr>
          <w:rFonts w:ascii="Times New Roman" w:eastAsia="宋体" w:hAnsi="Times New Roman" w:cs="Times New Roman" w:hint="eastAsia"/>
          <w:b/>
          <w:bCs/>
          <w:sz w:val="24"/>
        </w:rPr>
        <w:t>前。</w:t>
      </w:r>
    </w:p>
    <w:p w14:paraId="48017B07" w14:textId="741F992D" w:rsidR="006100A0" w:rsidRDefault="006100A0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sectPr w:rsidR="00610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70C6F8"/>
    <w:multiLevelType w:val="singleLevel"/>
    <w:tmpl w:val="8470C6F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0925C22"/>
    <w:multiLevelType w:val="singleLevel"/>
    <w:tmpl w:val="A0925C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4EEB58F"/>
    <w:multiLevelType w:val="singleLevel"/>
    <w:tmpl w:val="A4EEB5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B4AE8FD"/>
    <w:multiLevelType w:val="singleLevel"/>
    <w:tmpl w:val="0B4AE8FD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38E311C"/>
    <w:multiLevelType w:val="multilevel"/>
    <w:tmpl w:val="538E311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黑体" w:eastAsia="黑体" w:hAnsi="黑体" w:hint="default"/>
        <w:b w:val="0"/>
        <w:i w:val="0"/>
        <w:sz w:val="21"/>
        <w:szCs w:val="21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黑体" w:eastAsia="黑体" w:hAnsi="黑体" w:hint="default"/>
        <w:b w:val="0"/>
        <w:i w:val="0"/>
        <w:sz w:val="21"/>
      </w:rPr>
    </w:lvl>
    <w:lvl w:ilvl="2">
      <w:start w:val="1"/>
      <w:numFmt w:val="decimal"/>
      <w:pStyle w:val="111"/>
      <w:suff w:val="space"/>
      <w:lvlText w:val="%1.%2.%3"/>
      <w:lvlJc w:val="left"/>
      <w:pPr>
        <w:ind w:left="0" w:firstLine="0"/>
      </w:pPr>
      <w:rPr>
        <w:rFonts w:ascii="黑体" w:eastAsia="黑体" w:hAnsi="黑体" w:hint="default"/>
        <w:b w:val="0"/>
        <w:i w:val="0"/>
        <w:sz w:val="21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黑体" w:eastAsia="黑体" w:hAnsi="黑体" w:hint="default"/>
        <w:b w:val="0"/>
        <w:i w:val="0"/>
        <w:sz w:val="21"/>
      </w:rPr>
    </w:lvl>
    <w:lvl w:ilvl="4">
      <w:start w:val="1"/>
      <w:numFmt w:val="decimal"/>
      <w:suff w:val="space"/>
      <w:lvlText w:val="(%5)"/>
      <w:lvlJc w:val="left"/>
      <w:pPr>
        <w:ind w:left="0" w:firstLine="400"/>
      </w:pPr>
      <w:rPr>
        <w:rFonts w:ascii="宋体" w:eastAsia="宋体" w:hAnsi="宋体" w:hint="default"/>
        <w:b w:val="0"/>
        <w:i w:val="0"/>
        <w:sz w:val="21"/>
      </w:rPr>
    </w:lvl>
    <w:lvl w:ilvl="5">
      <w:start w:val="1"/>
      <w:numFmt w:val="lowerLetter"/>
      <w:suff w:val="space"/>
      <w:lvlText w:val="(%6)"/>
      <w:lvlJc w:val="left"/>
      <w:pPr>
        <w:ind w:left="0" w:firstLine="800"/>
      </w:pPr>
      <w:rPr>
        <w:rFonts w:ascii="宋体" w:eastAsia="宋体" w:hAnsi="宋体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530336884">
    <w:abstractNumId w:val="4"/>
  </w:num>
  <w:num w:numId="2" w16cid:durableId="722295195">
    <w:abstractNumId w:val="1"/>
  </w:num>
  <w:num w:numId="3" w16cid:durableId="160698840">
    <w:abstractNumId w:val="2"/>
  </w:num>
  <w:num w:numId="4" w16cid:durableId="1371111206">
    <w:abstractNumId w:val="0"/>
  </w:num>
  <w:num w:numId="5" w16cid:durableId="29248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czZGJiMzk3NmE4MTFmY2I0NmVkOTVhODY4OTk3OTcifQ=="/>
  </w:docVars>
  <w:rsids>
    <w:rsidRoot w:val="007C17B4"/>
    <w:rsid w:val="00023C71"/>
    <w:rsid w:val="0004507B"/>
    <w:rsid w:val="00050D8D"/>
    <w:rsid w:val="000522BD"/>
    <w:rsid w:val="00061A66"/>
    <w:rsid w:val="000704E9"/>
    <w:rsid w:val="00071709"/>
    <w:rsid w:val="000C5564"/>
    <w:rsid w:val="000C6929"/>
    <w:rsid w:val="000C7B66"/>
    <w:rsid w:val="000D4301"/>
    <w:rsid w:val="000F2A25"/>
    <w:rsid w:val="00104DA8"/>
    <w:rsid w:val="001107E1"/>
    <w:rsid w:val="00113C5D"/>
    <w:rsid w:val="001146D5"/>
    <w:rsid w:val="00125652"/>
    <w:rsid w:val="00134954"/>
    <w:rsid w:val="00140630"/>
    <w:rsid w:val="001C09E8"/>
    <w:rsid w:val="001C7955"/>
    <w:rsid w:val="00235314"/>
    <w:rsid w:val="002944E9"/>
    <w:rsid w:val="00294BA4"/>
    <w:rsid w:val="002958F3"/>
    <w:rsid w:val="002A613C"/>
    <w:rsid w:val="002C0A99"/>
    <w:rsid w:val="002C0C45"/>
    <w:rsid w:val="002D3371"/>
    <w:rsid w:val="002E1DA8"/>
    <w:rsid w:val="002F2427"/>
    <w:rsid w:val="002F5B7C"/>
    <w:rsid w:val="0032149D"/>
    <w:rsid w:val="003340A4"/>
    <w:rsid w:val="00347AD0"/>
    <w:rsid w:val="00383A9F"/>
    <w:rsid w:val="0038403A"/>
    <w:rsid w:val="003B2E13"/>
    <w:rsid w:val="004120B0"/>
    <w:rsid w:val="004329F0"/>
    <w:rsid w:val="004374BC"/>
    <w:rsid w:val="00483810"/>
    <w:rsid w:val="004A0D4C"/>
    <w:rsid w:val="004D7DB9"/>
    <w:rsid w:val="00506448"/>
    <w:rsid w:val="0050686A"/>
    <w:rsid w:val="00513F9E"/>
    <w:rsid w:val="00530D2F"/>
    <w:rsid w:val="0057321D"/>
    <w:rsid w:val="00580607"/>
    <w:rsid w:val="00587C84"/>
    <w:rsid w:val="00595A0F"/>
    <w:rsid w:val="0059636D"/>
    <w:rsid w:val="005A10EE"/>
    <w:rsid w:val="005C214E"/>
    <w:rsid w:val="005D0352"/>
    <w:rsid w:val="005D3D83"/>
    <w:rsid w:val="005D6BB1"/>
    <w:rsid w:val="005E6453"/>
    <w:rsid w:val="005F7BA5"/>
    <w:rsid w:val="006100A0"/>
    <w:rsid w:val="006278FF"/>
    <w:rsid w:val="00627DF3"/>
    <w:rsid w:val="006500DB"/>
    <w:rsid w:val="00684BFE"/>
    <w:rsid w:val="006A091A"/>
    <w:rsid w:val="006C1122"/>
    <w:rsid w:val="006E093B"/>
    <w:rsid w:val="0070790E"/>
    <w:rsid w:val="0072315A"/>
    <w:rsid w:val="0072705B"/>
    <w:rsid w:val="007272C4"/>
    <w:rsid w:val="00735A38"/>
    <w:rsid w:val="00776045"/>
    <w:rsid w:val="00792C63"/>
    <w:rsid w:val="007C17B4"/>
    <w:rsid w:val="008273CC"/>
    <w:rsid w:val="00832F22"/>
    <w:rsid w:val="00876364"/>
    <w:rsid w:val="008B788F"/>
    <w:rsid w:val="008D2274"/>
    <w:rsid w:val="008E0557"/>
    <w:rsid w:val="008E63BA"/>
    <w:rsid w:val="00910536"/>
    <w:rsid w:val="009318A2"/>
    <w:rsid w:val="009624B5"/>
    <w:rsid w:val="009667AA"/>
    <w:rsid w:val="009A760C"/>
    <w:rsid w:val="009F71A3"/>
    <w:rsid w:val="00A37E5E"/>
    <w:rsid w:val="00A439FA"/>
    <w:rsid w:val="00A467AD"/>
    <w:rsid w:val="00A827BE"/>
    <w:rsid w:val="00A94122"/>
    <w:rsid w:val="00AA238E"/>
    <w:rsid w:val="00AB6093"/>
    <w:rsid w:val="00AC3E17"/>
    <w:rsid w:val="00AD3EB3"/>
    <w:rsid w:val="00AE0E93"/>
    <w:rsid w:val="00AF015B"/>
    <w:rsid w:val="00AF390E"/>
    <w:rsid w:val="00B11D49"/>
    <w:rsid w:val="00B13800"/>
    <w:rsid w:val="00B149AB"/>
    <w:rsid w:val="00B66E79"/>
    <w:rsid w:val="00B9082A"/>
    <w:rsid w:val="00BE26C3"/>
    <w:rsid w:val="00BF654E"/>
    <w:rsid w:val="00BF72F3"/>
    <w:rsid w:val="00C05D9B"/>
    <w:rsid w:val="00C06AF1"/>
    <w:rsid w:val="00C21835"/>
    <w:rsid w:val="00C424CF"/>
    <w:rsid w:val="00C50D2B"/>
    <w:rsid w:val="00C55D12"/>
    <w:rsid w:val="00C83F10"/>
    <w:rsid w:val="00C90615"/>
    <w:rsid w:val="00C94584"/>
    <w:rsid w:val="00CC5317"/>
    <w:rsid w:val="00D02147"/>
    <w:rsid w:val="00D14D2B"/>
    <w:rsid w:val="00D25B99"/>
    <w:rsid w:val="00D27916"/>
    <w:rsid w:val="00D56012"/>
    <w:rsid w:val="00D610C7"/>
    <w:rsid w:val="00D61C92"/>
    <w:rsid w:val="00D74BDF"/>
    <w:rsid w:val="00DA7F49"/>
    <w:rsid w:val="00DC41F2"/>
    <w:rsid w:val="00DD5A5B"/>
    <w:rsid w:val="00E10EA1"/>
    <w:rsid w:val="00E20B58"/>
    <w:rsid w:val="00E31D66"/>
    <w:rsid w:val="00E41D3E"/>
    <w:rsid w:val="00E673AB"/>
    <w:rsid w:val="00E77BB5"/>
    <w:rsid w:val="00E96EBD"/>
    <w:rsid w:val="00EA7615"/>
    <w:rsid w:val="00EB09C0"/>
    <w:rsid w:val="00EB4E65"/>
    <w:rsid w:val="00EB62DB"/>
    <w:rsid w:val="00F2103D"/>
    <w:rsid w:val="00F25B00"/>
    <w:rsid w:val="00F37072"/>
    <w:rsid w:val="00F45915"/>
    <w:rsid w:val="00F46FD0"/>
    <w:rsid w:val="00F573AC"/>
    <w:rsid w:val="00F5762D"/>
    <w:rsid w:val="00F65E74"/>
    <w:rsid w:val="00F77E08"/>
    <w:rsid w:val="00FA72F1"/>
    <w:rsid w:val="00FF0AA4"/>
    <w:rsid w:val="00FF6398"/>
    <w:rsid w:val="043438CC"/>
    <w:rsid w:val="04F349DA"/>
    <w:rsid w:val="05697868"/>
    <w:rsid w:val="0B345D6F"/>
    <w:rsid w:val="0C655483"/>
    <w:rsid w:val="0E5928AD"/>
    <w:rsid w:val="10D34B99"/>
    <w:rsid w:val="113425B4"/>
    <w:rsid w:val="142C45C0"/>
    <w:rsid w:val="14736BBD"/>
    <w:rsid w:val="161768F2"/>
    <w:rsid w:val="16352CA9"/>
    <w:rsid w:val="163A3494"/>
    <w:rsid w:val="1767603B"/>
    <w:rsid w:val="19AF72FD"/>
    <w:rsid w:val="1A3B39AB"/>
    <w:rsid w:val="1A454DE0"/>
    <w:rsid w:val="1AEF09EE"/>
    <w:rsid w:val="1D5F5A06"/>
    <w:rsid w:val="1E067A14"/>
    <w:rsid w:val="1F1E70EB"/>
    <w:rsid w:val="1F59061F"/>
    <w:rsid w:val="21261DB2"/>
    <w:rsid w:val="214C244F"/>
    <w:rsid w:val="27006E67"/>
    <w:rsid w:val="28623A05"/>
    <w:rsid w:val="289A39CA"/>
    <w:rsid w:val="2C297706"/>
    <w:rsid w:val="2CBA5E03"/>
    <w:rsid w:val="2CEF7AAB"/>
    <w:rsid w:val="2EAD5172"/>
    <w:rsid w:val="2F0D708F"/>
    <w:rsid w:val="32EC3440"/>
    <w:rsid w:val="334D7C7F"/>
    <w:rsid w:val="35C21B0F"/>
    <w:rsid w:val="37C50BD2"/>
    <w:rsid w:val="3AA12D62"/>
    <w:rsid w:val="3CE90893"/>
    <w:rsid w:val="3D4A76E1"/>
    <w:rsid w:val="3E09134A"/>
    <w:rsid w:val="42FA648D"/>
    <w:rsid w:val="44CD30D2"/>
    <w:rsid w:val="48B06434"/>
    <w:rsid w:val="4B53235D"/>
    <w:rsid w:val="4DD64D86"/>
    <w:rsid w:val="4F67575F"/>
    <w:rsid w:val="512360C1"/>
    <w:rsid w:val="530E1401"/>
    <w:rsid w:val="546F63B0"/>
    <w:rsid w:val="555D72E5"/>
    <w:rsid w:val="55AF2312"/>
    <w:rsid w:val="56150161"/>
    <w:rsid w:val="57A36857"/>
    <w:rsid w:val="5B674979"/>
    <w:rsid w:val="5C01758E"/>
    <w:rsid w:val="5C655C08"/>
    <w:rsid w:val="5F245B8C"/>
    <w:rsid w:val="5F2D4BAB"/>
    <w:rsid w:val="610861F0"/>
    <w:rsid w:val="61B43F53"/>
    <w:rsid w:val="63116856"/>
    <w:rsid w:val="64F26A8D"/>
    <w:rsid w:val="654508DB"/>
    <w:rsid w:val="66195D1F"/>
    <w:rsid w:val="69A26117"/>
    <w:rsid w:val="6A3D3FA6"/>
    <w:rsid w:val="6C726793"/>
    <w:rsid w:val="6EE97FE6"/>
    <w:rsid w:val="73213261"/>
    <w:rsid w:val="771A47C5"/>
    <w:rsid w:val="79583594"/>
    <w:rsid w:val="7A1F5CBF"/>
    <w:rsid w:val="7C82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8E863"/>
  <w15:docId w15:val="{25A58A48-2AE0-405D-BBA4-2FA7AA7D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basedOn w:val="a0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10">
    <w:name w:val="1.1.1条文"/>
    <w:basedOn w:val="111"/>
    <w:autoRedefine/>
    <w:qFormat/>
    <w:pPr>
      <w:spacing w:beforeLines="0" w:afterLines="0"/>
      <w:outlineLvl w:val="9"/>
    </w:pPr>
    <w:rPr>
      <w:rFonts w:ascii="宋体" w:eastAsia="宋体" w:hAnsiTheme="minorEastAsia"/>
      <w:szCs w:val="21"/>
    </w:rPr>
  </w:style>
  <w:style w:type="paragraph" w:customStyle="1" w:styleId="111">
    <w:name w:val="1.1.1条标题"/>
    <w:basedOn w:val="a"/>
    <w:autoRedefine/>
    <w:qFormat/>
    <w:pPr>
      <w:numPr>
        <w:ilvl w:val="2"/>
        <w:numId w:val="1"/>
      </w:numPr>
      <w:spacing w:beforeLines="50" w:afterLines="50"/>
      <w:outlineLvl w:val="2"/>
    </w:pPr>
    <w:rPr>
      <w:rFonts w:ascii="黑体" w:eastAsia="黑体" w:hAnsi="黑体"/>
    </w:rPr>
  </w:style>
  <w:style w:type="paragraph" w:customStyle="1" w:styleId="ab">
    <w:name w:val="段"/>
    <w:basedOn w:val="a"/>
    <w:autoRedefine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jianyanj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622</Characters>
  <Application>Microsoft Office Word</Application>
  <DocSecurity>0</DocSecurity>
  <Lines>29</Lines>
  <Paragraphs>41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yuan lan</cp:lastModifiedBy>
  <cp:revision>98</cp:revision>
  <dcterms:created xsi:type="dcterms:W3CDTF">2022-02-10T05:47:00Z</dcterms:created>
  <dcterms:modified xsi:type="dcterms:W3CDTF">2026-02-02T07:36:00Z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C225F8CF183C44ABA31E0DE2139D642A_13</vt:lpwstr>
  </property>
  <property fmtid="{D5CDD505-2E9C-101B-9397-08002B2CF9AE}" pid="4" name="KSOTemplateDocerSaveRecord">
    <vt:lpwstr>eyJoZGlkIjoiZTczZGJiMzk3NmE4MTFmY2I0NmVkOTVhODY4OTk3OTciLCJ1c2VySWQiOiI0NTAzOTc3MzAifQ==</vt:lpwstr>
  </property>
</Properties>
</file>